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D431" w14:textId="0373241F" w:rsidR="00D66E70" w:rsidRPr="009D22F8" w:rsidRDefault="00787019" w:rsidP="009641D7">
      <w:pPr>
        <w:pStyle w:val="Heading1"/>
        <w:rPr>
          <w:sz w:val="56"/>
          <w:szCs w:val="56"/>
        </w:rPr>
      </w:pPr>
      <w:bookmarkStart w:id="0" w:name="_Toc224554309"/>
      <w:r>
        <w:rPr>
          <w:sz w:val="56"/>
          <w:szCs w:val="56"/>
        </w:rPr>
        <w:t>University of Leeds</w:t>
      </w:r>
      <w:r w:rsidR="001778FD">
        <w:rPr>
          <w:sz w:val="56"/>
          <w:szCs w:val="56"/>
        </w:rPr>
        <w:t>: Staff Equality data</w:t>
      </w:r>
      <w:bookmarkEnd w:id="0"/>
    </w:p>
    <w:p w14:paraId="72297F12" w14:textId="61E26483" w:rsidR="001778FD" w:rsidRDefault="00EE2C9A" w:rsidP="00D25D7D">
      <w:pPr>
        <w:spacing w:before="1080"/>
      </w:pPr>
      <w:r>
        <w:t xml:space="preserve">This document </w:t>
      </w:r>
      <w:r w:rsidR="00787019">
        <w:t>contains</w:t>
      </w:r>
      <w:r w:rsidR="001778FD">
        <w:t xml:space="preserve"> data on all (academic, professional and managerial</w:t>
      </w:r>
      <w:r w:rsidR="00C916B8">
        <w:t>,</w:t>
      </w:r>
      <w:r w:rsidR="001778FD">
        <w:t xml:space="preserve"> and support) </w:t>
      </w:r>
      <w:r w:rsidR="00B1016B">
        <w:t>contracts</w:t>
      </w:r>
      <w:r w:rsidR="001778FD">
        <w:t xml:space="preserve"> in post at the University of Leeds as of 31 July </w:t>
      </w:r>
      <w:r w:rsidR="00476444">
        <w:t>each year 2021-2025</w:t>
      </w:r>
      <w:r w:rsidR="001778FD">
        <w:t>.</w:t>
      </w:r>
    </w:p>
    <w:p w14:paraId="4AC6A450" w14:textId="73D123DF" w:rsidR="001778FD" w:rsidRDefault="001778FD" w:rsidP="001778FD">
      <w:r>
        <w:t xml:space="preserve">The data are provided by the following protected characteristics: age; caring responsibility; disability; ethnicity; gender; religion </w:t>
      </w:r>
      <w:r w:rsidR="00B1016B">
        <w:t>and</w:t>
      </w:r>
      <w:r>
        <w:t xml:space="preserve"> belief</w:t>
      </w:r>
      <w:r w:rsidR="00883876">
        <w:t>; sex;</w:t>
      </w:r>
      <w:r>
        <w:t xml:space="preserve"> and sexual orientation.</w:t>
      </w:r>
    </w:p>
    <w:p w14:paraId="7B094250" w14:textId="65002577" w:rsidR="00A53864" w:rsidRDefault="001778FD" w:rsidP="001778FD">
      <w:r>
        <w:t>Data are rounded to the nearest whole percent and therefore may not always total 100%.</w:t>
      </w:r>
    </w:p>
    <w:p w14:paraId="153B5DD6" w14:textId="77777777" w:rsidR="00E46D21" w:rsidRDefault="00E46D21" w:rsidP="00A53864"/>
    <w:p w14:paraId="2D41F50E" w14:textId="77777777" w:rsidR="00A53864" w:rsidRPr="00CB28E4" w:rsidRDefault="00A53864" w:rsidP="00A53864">
      <w:pPr>
        <w:sectPr w:rsidR="00A53864" w:rsidRPr="00CB28E4" w:rsidSect="00AE3E09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b w:val="0"/>
          <w:sz w:val="28"/>
          <w:szCs w:val="22"/>
          <w:lang w:val="en-GB"/>
        </w:rPr>
        <w:id w:val="736365656"/>
        <w:docPartObj>
          <w:docPartGallery w:val="Table of Contents"/>
          <w:docPartUnique/>
        </w:docPartObj>
      </w:sdtPr>
      <w:sdtEndPr>
        <w:rPr>
          <w:noProof/>
          <w:szCs w:val="28"/>
        </w:rPr>
      </w:sdtEndPr>
      <w:sdtContent>
        <w:p w14:paraId="3DC2EF13" w14:textId="1F7121B8" w:rsidR="001C7236" w:rsidRDefault="001C7236">
          <w:pPr>
            <w:pStyle w:val="TOCHeading"/>
          </w:pPr>
          <w:r>
            <w:t>Contents</w:t>
          </w:r>
        </w:p>
        <w:p w14:paraId="4AB3A9B4" w14:textId="2EBC5DDE" w:rsidR="00CE27E1" w:rsidRDefault="001C72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554309" w:history="1">
            <w:r w:rsidR="00CE27E1" w:rsidRPr="001232A4">
              <w:rPr>
                <w:rStyle w:val="Hyperlink"/>
                <w:noProof/>
              </w:rPr>
              <w:t>University of Leeds: Staff Equality data</w:t>
            </w:r>
            <w:r w:rsidR="00CE27E1">
              <w:rPr>
                <w:noProof/>
                <w:webHidden/>
              </w:rPr>
              <w:tab/>
            </w:r>
            <w:r w:rsidR="00CE27E1">
              <w:rPr>
                <w:noProof/>
                <w:webHidden/>
              </w:rPr>
              <w:fldChar w:fldCharType="begin"/>
            </w:r>
            <w:r w:rsidR="00CE27E1">
              <w:rPr>
                <w:noProof/>
                <w:webHidden/>
              </w:rPr>
              <w:instrText xml:space="preserve"> PAGEREF _Toc224554309 \h </w:instrText>
            </w:r>
            <w:r w:rsidR="00CE27E1">
              <w:rPr>
                <w:noProof/>
                <w:webHidden/>
              </w:rPr>
            </w:r>
            <w:r w:rsidR="00CE27E1">
              <w:rPr>
                <w:noProof/>
                <w:webHidden/>
              </w:rPr>
              <w:fldChar w:fldCharType="separate"/>
            </w:r>
            <w:r w:rsidR="00CE27E1">
              <w:rPr>
                <w:noProof/>
                <w:webHidden/>
              </w:rPr>
              <w:t>1</w:t>
            </w:r>
            <w:r w:rsidR="00CE27E1">
              <w:rPr>
                <w:noProof/>
                <w:webHidden/>
              </w:rPr>
              <w:fldChar w:fldCharType="end"/>
            </w:r>
          </w:hyperlink>
        </w:p>
        <w:p w14:paraId="698245F0" w14:textId="79B44EA3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0" w:history="1">
            <w:r w:rsidRPr="001232A4">
              <w:rPr>
                <w:rStyle w:val="Hyperlink"/>
                <w:noProof/>
              </w:rPr>
              <w:t>1. 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20970" w14:textId="64E247FE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1" w:history="1">
            <w:r w:rsidRPr="001232A4">
              <w:rPr>
                <w:rStyle w:val="Hyperlink"/>
                <w:noProof/>
              </w:rPr>
              <w:t>2. Caring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0F431" w14:textId="4A12F7AE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2" w:history="1">
            <w:r w:rsidRPr="001232A4">
              <w:rPr>
                <w:rStyle w:val="Hyperlink"/>
                <w:noProof/>
              </w:rPr>
              <w:t>3. Disability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4C1DD" w14:textId="3049BBC9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3" w:history="1">
            <w:r w:rsidRPr="001232A4">
              <w:rPr>
                <w:rStyle w:val="Hyperlink"/>
                <w:noProof/>
              </w:rPr>
              <w:t>4. Ethnicity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DE865" w14:textId="373C63BA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4" w:history="1">
            <w:r w:rsidRPr="001232A4">
              <w:rPr>
                <w:rStyle w:val="Hyperlink"/>
                <w:noProof/>
              </w:rPr>
              <w:t>5. Gender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92B82" w14:textId="5251FB2C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5" w:history="1">
            <w:r w:rsidRPr="001232A4">
              <w:rPr>
                <w:rStyle w:val="Hyperlink"/>
                <w:noProof/>
              </w:rPr>
              <w:t>6. Religion and belief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6D245" w14:textId="43D4979F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6" w:history="1">
            <w:r w:rsidRPr="001232A4">
              <w:rPr>
                <w:rStyle w:val="Hyperlink"/>
                <w:noProof/>
              </w:rPr>
              <w:t>7. Sex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D9C2C" w14:textId="4A3F0E73" w:rsidR="00CE27E1" w:rsidRDefault="00CE27E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4554317" w:history="1">
            <w:r w:rsidRPr="001232A4">
              <w:rPr>
                <w:rStyle w:val="Hyperlink"/>
                <w:noProof/>
              </w:rPr>
              <w:t>8. Sexual orientation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852" w14:textId="444D2E9B" w:rsidR="001C7236" w:rsidRDefault="001C7236" w:rsidP="001C7236">
          <w:r>
            <w:rPr>
              <w:b/>
              <w:bCs/>
              <w:noProof/>
            </w:rPr>
            <w:fldChar w:fldCharType="end"/>
          </w:r>
        </w:p>
      </w:sdtContent>
    </w:sdt>
    <w:p w14:paraId="3AEE18AE" w14:textId="136A76FA" w:rsidR="001C7236" w:rsidRDefault="001C7236" w:rsidP="001C7236">
      <w:pPr>
        <w:sectPr w:rsidR="001C7236" w:rsidSect="00AE3E09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D20587" w14:textId="4412C42A" w:rsidR="00CE76CE" w:rsidRPr="0003476F" w:rsidRDefault="00FC25FB" w:rsidP="009641D7">
      <w:pPr>
        <w:pStyle w:val="Heading2"/>
      </w:pPr>
      <w:bookmarkStart w:id="1" w:name="_Toc224554310"/>
      <w:r>
        <w:lastRenderedPageBreak/>
        <w:t xml:space="preserve">1. </w:t>
      </w:r>
      <w:r w:rsidR="001778FD">
        <w:t>Age</w:t>
      </w:r>
      <w:bookmarkEnd w:id="1"/>
    </w:p>
    <w:p w14:paraId="1F7DB339" w14:textId="1C861C4F" w:rsidR="000B1EB8" w:rsidRDefault="00823B08" w:rsidP="000B1EB8">
      <w:r w:rsidRPr="00833E20">
        <w:t>In 202</w:t>
      </w:r>
      <w:r w:rsidR="00476444">
        <w:t>5</w:t>
      </w:r>
      <w:r w:rsidRPr="00833E20">
        <w:t xml:space="preserve">, </w:t>
      </w:r>
      <w:r w:rsidR="004007F6" w:rsidRPr="00833E20">
        <w:t>most</w:t>
      </w:r>
      <w:r w:rsidRPr="00833E20">
        <w:t xml:space="preserve"> staff were between 30 and 59 (</w:t>
      </w:r>
      <w:r w:rsidRPr="00033B42">
        <w:t>7</w:t>
      </w:r>
      <w:r w:rsidR="00033B42" w:rsidRPr="00033B42">
        <w:t>8</w:t>
      </w:r>
      <w:r w:rsidRPr="00033B42">
        <w:t>%</w:t>
      </w:r>
      <w:r w:rsidRPr="00833E20">
        <w:t>)</w:t>
      </w:r>
      <w:r w:rsidR="006C7F5B" w:rsidRPr="00833E20">
        <w:t xml:space="preserve"> years old</w:t>
      </w:r>
      <w:r w:rsidRPr="00833E20">
        <w:t xml:space="preserve">. This has not changed significantly </w:t>
      </w:r>
      <w:r w:rsidR="00476444">
        <w:t>since 2021</w:t>
      </w:r>
      <w:r w:rsidRPr="00833E20">
        <w:t>.</w:t>
      </w:r>
    </w:p>
    <w:p w14:paraId="11C068FB" w14:textId="376055C6" w:rsidR="00727F22" w:rsidRPr="00D56290" w:rsidRDefault="00727F22" w:rsidP="00823B08">
      <w:pPr>
        <w:pStyle w:val="Caption"/>
        <w:spacing w:before="240" w:after="120"/>
      </w:pPr>
      <w:r w:rsidRPr="00D56290"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1762D8" w:rsidRPr="00D56290">
        <w:t>1</w:t>
      </w:r>
      <w:r w:rsidR="00761888">
        <w:fldChar w:fldCharType="end"/>
      </w:r>
      <w:r w:rsidRPr="00D56290">
        <w:t xml:space="preserve">. </w:t>
      </w:r>
      <w:r w:rsidR="0065640F">
        <w:t>All UoL staff by age group</w:t>
      </w:r>
      <w:r w:rsidR="00E65645" w:rsidRPr="00D56290">
        <w:t xml:space="preserve"> 20</w:t>
      </w:r>
      <w:r w:rsidR="0065640F">
        <w:t>21</w:t>
      </w:r>
      <w:r w:rsidR="00E65645" w:rsidRPr="00D56290">
        <w:t>-202</w:t>
      </w:r>
      <w:r w:rsidR="00476444">
        <w:t>5</w:t>
      </w:r>
      <w:r w:rsidR="00E65645" w:rsidRPr="00D56290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4"/>
        <w:gridCol w:w="1322"/>
        <w:gridCol w:w="1322"/>
        <w:gridCol w:w="1322"/>
        <w:gridCol w:w="1322"/>
        <w:gridCol w:w="1324"/>
      </w:tblGrid>
      <w:tr w:rsidR="00476444" w14:paraId="454F617B" w14:textId="099CE58B" w:rsidTr="00A466BC">
        <w:trPr>
          <w:trHeight w:val="510"/>
        </w:trPr>
        <w:tc>
          <w:tcPr>
            <w:tcW w:w="1334" w:type="pct"/>
            <w:vAlign w:val="center"/>
          </w:tcPr>
          <w:p w14:paraId="262B6814" w14:textId="63CC77E4" w:rsidR="00476444" w:rsidRPr="0065640F" w:rsidRDefault="00476444" w:rsidP="0065640F">
            <w:pPr>
              <w:spacing w:line="240" w:lineRule="auto"/>
              <w:rPr>
                <w:b/>
                <w:bCs/>
              </w:rPr>
            </w:pPr>
            <w:r w:rsidRPr="0065640F">
              <w:rPr>
                <w:b/>
                <w:bCs/>
              </w:rPr>
              <w:t>Age</w:t>
            </w:r>
            <w:r>
              <w:rPr>
                <w:b/>
                <w:bCs/>
              </w:rPr>
              <w:t xml:space="preserve"> group</w:t>
            </w:r>
          </w:p>
        </w:tc>
        <w:tc>
          <w:tcPr>
            <w:tcW w:w="733" w:type="pct"/>
            <w:vAlign w:val="center"/>
          </w:tcPr>
          <w:p w14:paraId="6A44A141" w14:textId="0BF34AFB" w:rsidR="00476444" w:rsidRPr="0065640F" w:rsidRDefault="00476444" w:rsidP="00A466BC">
            <w:pPr>
              <w:spacing w:line="240" w:lineRule="auto"/>
              <w:rPr>
                <w:b/>
                <w:bCs/>
              </w:rPr>
            </w:pPr>
            <w:r w:rsidRPr="7FD397B9">
              <w:rPr>
                <w:b/>
                <w:bCs/>
              </w:rPr>
              <w:t>2021</w:t>
            </w:r>
          </w:p>
        </w:tc>
        <w:tc>
          <w:tcPr>
            <w:tcW w:w="733" w:type="pct"/>
            <w:vAlign w:val="center"/>
          </w:tcPr>
          <w:p w14:paraId="65EB1A38" w14:textId="2A5EAA48" w:rsidR="00476444" w:rsidRPr="0065640F" w:rsidRDefault="00476444" w:rsidP="00A466BC">
            <w:pPr>
              <w:spacing w:line="240" w:lineRule="auto"/>
              <w:rPr>
                <w:b/>
                <w:bCs/>
              </w:rPr>
            </w:pPr>
            <w:r w:rsidRPr="7FD397B9">
              <w:rPr>
                <w:b/>
                <w:bCs/>
              </w:rPr>
              <w:t>2022</w:t>
            </w:r>
          </w:p>
        </w:tc>
        <w:tc>
          <w:tcPr>
            <w:tcW w:w="733" w:type="pct"/>
            <w:vAlign w:val="center"/>
          </w:tcPr>
          <w:p w14:paraId="0759CDDC" w14:textId="72E4D867" w:rsidR="00476444" w:rsidRPr="0065640F" w:rsidRDefault="00476444" w:rsidP="00A466BC">
            <w:pPr>
              <w:spacing w:line="240" w:lineRule="auto"/>
              <w:rPr>
                <w:b/>
                <w:bCs/>
              </w:rPr>
            </w:pPr>
            <w:r w:rsidRPr="7FD397B9">
              <w:rPr>
                <w:b/>
                <w:bCs/>
              </w:rPr>
              <w:t>2023</w:t>
            </w:r>
          </w:p>
        </w:tc>
        <w:tc>
          <w:tcPr>
            <w:tcW w:w="733" w:type="pct"/>
            <w:vAlign w:val="center"/>
          </w:tcPr>
          <w:p w14:paraId="1AA82FBD" w14:textId="48666239" w:rsidR="00476444" w:rsidRPr="0065640F" w:rsidRDefault="00476444" w:rsidP="00A466BC">
            <w:pPr>
              <w:spacing w:line="240" w:lineRule="auto"/>
              <w:rPr>
                <w:b/>
                <w:bCs/>
              </w:rPr>
            </w:pPr>
            <w:r w:rsidRPr="7FD397B9">
              <w:rPr>
                <w:b/>
                <w:bCs/>
              </w:rPr>
              <w:t>2024</w:t>
            </w:r>
          </w:p>
        </w:tc>
        <w:tc>
          <w:tcPr>
            <w:tcW w:w="734" w:type="pct"/>
            <w:vAlign w:val="center"/>
          </w:tcPr>
          <w:p w14:paraId="631EBC7E" w14:textId="53A9ABBE" w:rsidR="00476444" w:rsidRPr="7FD397B9" w:rsidRDefault="00476444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476444" w14:paraId="37B185B5" w14:textId="028719FF" w:rsidTr="00A466BC">
        <w:trPr>
          <w:trHeight w:val="510"/>
        </w:trPr>
        <w:tc>
          <w:tcPr>
            <w:tcW w:w="1334" w:type="pct"/>
            <w:shd w:val="clear" w:color="auto" w:fill="F2F2F2" w:themeFill="background1" w:themeFillShade="F2"/>
            <w:vAlign w:val="center"/>
          </w:tcPr>
          <w:p w14:paraId="115B74D1" w14:textId="58E6AEC7" w:rsidR="00476444" w:rsidRDefault="00476444" w:rsidP="0065640F">
            <w:pPr>
              <w:spacing w:line="240" w:lineRule="auto"/>
            </w:pPr>
            <w:r>
              <w:t xml:space="preserve">Under </w:t>
            </w:r>
            <w:r w:rsidRPr="00183C17">
              <w:t>20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7C9D3430" w14:textId="5F2A7A92" w:rsidR="00476444" w:rsidRDefault="00476444" w:rsidP="00A466BC">
            <w:pPr>
              <w:spacing w:line="240" w:lineRule="auto"/>
            </w:pPr>
            <w:r>
              <w:t>0%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35E81378" w14:textId="3DEFCA91" w:rsidR="00476444" w:rsidRDefault="00476444" w:rsidP="00A466BC">
            <w:pPr>
              <w:spacing w:line="240" w:lineRule="auto"/>
            </w:pPr>
            <w:r>
              <w:t>0%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233FAA27" w14:textId="78B6B01F" w:rsidR="00476444" w:rsidRDefault="00476444" w:rsidP="00A466BC">
            <w:pPr>
              <w:spacing w:line="240" w:lineRule="auto"/>
            </w:pPr>
            <w:r>
              <w:t>0%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39B4245A" w14:textId="25A4505B" w:rsidR="00476444" w:rsidRPr="00183C17" w:rsidRDefault="00476444" w:rsidP="00A466BC">
            <w:pPr>
              <w:spacing w:line="240" w:lineRule="auto"/>
            </w:pPr>
            <w:r>
              <w:t>0%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center"/>
          </w:tcPr>
          <w:p w14:paraId="13FD0B67" w14:textId="08493273" w:rsidR="00476444" w:rsidRDefault="00DB7CEC" w:rsidP="00A466BC">
            <w:pPr>
              <w:spacing w:line="240" w:lineRule="auto"/>
            </w:pPr>
            <w:r>
              <w:t>0%</w:t>
            </w:r>
          </w:p>
        </w:tc>
      </w:tr>
      <w:tr w:rsidR="00476444" w14:paraId="1B29E791" w14:textId="22A9B8B8" w:rsidTr="00A466BC">
        <w:trPr>
          <w:trHeight w:val="510"/>
        </w:trPr>
        <w:tc>
          <w:tcPr>
            <w:tcW w:w="1334" w:type="pct"/>
            <w:vAlign w:val="center"/>
          </w:tcPr>
          <w:p w14:paraId="3063304B" w14:textId="05015804" w:rsidR="00476444" w:rsidRDefault="00476444" w:rsidP="0065640F">
            <w:pPr>
              <w:spacing w:line="240" w:lineRule="auto"/>
            </w:pPr>
            <w:r w:rsidRPr="00183C17">
              <w:t>20-29</w:t>
            </w:r>
          </w:p>
        </w:tc>
        <w:tc>
          <w:tcPr>
            <w:tcW w:w="733" w:type="pct"/>
            <w:vAlign w:val="center"/>
          </w:tcPr>
          <w:p w14:paraId="68408848" w14:textId="7F24AFAB" w:rsidR="00476444" w:rsidRDefault="00476444" w:rsidP="00A466BC">
            <w:pPr>
              <w:spacing w:line="240" w:lineRule="auto"/>
            </w:pPr>
            <w:r>
              <w:t>13%</w:t>
            </w:r>
          </w:p>
        </w:tc>
        <w:tc>
          <w:tcPr>
            <w:tcW w:w="733" w:type="pct"/>
            <w:vAlign w:val="center"/>
          </w:tcPr>
          <w:p w14:paraId="0EB92699" w14:textId="2E072725" w:rsidR="00476444" w:rsidRDefault="00476444" w:rsidP="00A466BC">
            <w:pPr>
              <w:spacing w:line="240" w:lineRule="auto"/>
            </w:pPr>
            <w:r>
              <w:t>14%</w:t>
            </w:r>
          </w:p>
        </w:tc>
        <w:tc>
          <w:tcPr>
            <w:tcW w:w="733" w:type="pct"/>
            <w:vAlign w:val="center"/>
          </w:tcPr>
          <w:p w14:paraId="700A7965" w14:textId="2DD426DC" w:rsidR="00476444" w:rsidRDefault="00476444" w:rsidP="00A466BC">
            <w:pPr>
              <w:spacing w:line="240" w:lineRule="auto"/>
            </w:pPr>
            <w:r>
              <w:t>14%</w:t>
            </w:r>
          </w:p>
        </w:tc>
        <w:tc>
          <w:tcPr>
            <w:tcW w:w="733" w:type="pct"/>
            <w:vAlign w:val="center"/>
          </w:tcPr>
          <w:p w14:paraId="063892E9" w14:textId="258BB7F2" w:rsidR="00476444" w:rsidRPr="00183C17" w:rsidRDefault="00476444" w:rsidP="00A466BC">
            <w:pPr>
              <w:spacing w:line="240" w:lineRule="auto"/>
            </w:pPr>
            <w:r>
              <w:t>13%</w:t>
            </w:r>
          </w:p>
        </w:tc>
        <w:tc>
          <w:tcPr>
            <w:tcW w:w="734" w:type="pct"/>
            <w:vAlign w:val="center"/>
          </w:tcPr>
          <w:p w14:paraId="64203552" w14:textId="74E588FA" w:rsidR="00476444" w:rsidRDefault="00DB7CEC" w:rsidP="00A466BC">
            <w:pPr>
              <w:spacing w:line="240" w:lineRule="auto"/>
            </w:pPr>
            <w:r>
              <w:t>11%</w:t>
            </w:r>
          </w:p>
        </w:tc>
      </w:tr>
      <w:tr w:rsidR="00476444" w14:paraId="419A24F5" w14:textId="2C981174" w:rsidTr="00A466BC">
        <w:trPr>
          <w:trHeight w:val="510"/>
        </w:trPr>
        <w:tc>
          <w:tcPr>
            <w:tcW w:w="1334" w:type="pct"/>
            <w:shd w:val="clear" w:color="auto" w:fill="F2F2F2" w:themeFill="background1" w:themeFillShade="F2"/>
            <w:vAlign w:val="center"/>
          </w:tcPr>
          <w:p w14:paraId="31A55AE0" w14:textId="3A3BD2A1" w:rsidR="00476444" w:rsidRDefault="00476444" w:rsidP="0065640F">
            <w:pPr>
              <w:spacing w:line="240" w:lineRule="auto"/>
            </w:pPr>
            <w:r w:rsidRPr="00183C17">
              <w:t>30-39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2F9C1BDE" w14:textId="049AC838" w:rsidR="00476444" w:rsidRDefault="00476444" w:rsidP="00A466BC">
            <w:pPr>
              <w:spacing w:line="240" w:lineRule="auto"/>
            </w:pPr>
            <w:r>
              <w:t>29%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2E5DAFC" w14:textId="2E4F0E63" w:rsidR="00476444" w:rsidRDefault="00476444" w:rsidP="00A466BC">
            <w:pPr>
              <w:spacing w:line="240" w:lineRule="auto"/>
            </w:pPr>
            <w:r>
              <w:t>28%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70EA607" w14:textId="36D69879" w:rsidR="00476444" w:rsidRDefault="00476444" w:rsidP="00A466BC">
            <w:pPr>
              <w:spacing w:line="240" w:lineRule="auto"/>
            </w:pPr>
            <w:r>
              <w:t>28%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207105A9" w14:textId="534DD680" w:rsidR="00476444" w:rsidRPr="00183C17" w:rsidRDefault="00476444" w:rsidP="00A466BC">
            <w:pPr>
              <w:spacing w:line="240" w:lineRule="auto"/>
            </w:pPr>
            <w:r>
              <w:t>29%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center"/>
          </w:tcPr>
          <w:p w14:paraId="60E253EC" w14:textId="32B0F046" w:rsidR="00476444" w:rsidRDefault="00DB7CEC" w:rsidP="00A466BC">
            <w:pPr>
              <w:spacing w:line="240" w:lineRule="auto"/>
            </w:pPr>
            <w:r>
              <w:t>29%</w:t>
            </w:r>
          </w:p>
        </w:tc>
      </w:tr>
      <w:tr w:rsidR="00476444" w14:paraId="7B723948" w14:textId="48BA5786" w:rsidTr="00A466BC">
        <w:trPr>
          <w:trHeight w:val="510"/>
        </w:trPr>
        <w:tc>
          <w:tcPr>
            <w:tcW w:w="1334" w:type="pct"/>
            <w:vAlign w:val="center"/>
          </w:tcPr>
          <w:p w14:paraId="5188B09B" w14:textId="7155E272" w:rsidR="00476444" w:rsidRDefault="00476444" w:rsidP="0065640F">
            <w:pPr>
              <w:spacing w:line="240" w:lineRule="auto"/>
            </w:pPr>
            <w:r w:rsidRPr="00183C17">
              <w:t>40-49</w:t>
            </w:r>
          </w:p>
        </w:tc>
        <w:tc>
          <w:tcPr>
            <w:tcW w:w="733" w:type="pct"/>
            <w:vAlign w:val="center"/>
          </w:tcPr>
          <w:p w14:paraId="03EC0FD7" w14:textId="6C7049A0" w:rsidR="00476444" w:rsidRDefault="00476444" w:rsidP="00A466BC">
            <w:pPr>
              <w:spacing w:line="240" w:lineRule="auto"/>
            </w:pPr>
            <w:r>
              <w:t>27%</w:t>
            </w:r>
          </w:p>
        </w:tc>
        <w:tc>
          <w:tcPr>
            <w:tcW w:w="733" w:type="pct"/>
            <w:vAlign w:val="center"/>
          </w:tcPr>
          <w:p w14:paraId="1228634E" w14:textId="7484B8EA" w:rsidR="00476444" w:rsidRDefault="00476444" w:rsidP="00A466BC">
            <w:pPr>
              <w:spacing w:line="240" w:lineRule="auto"/>
            </w:pPr>
            <w:r>
              <w:t>27%</w:t>
            </w:r>
          </w:p>
        </w:tc>
        <w:tc>
          <w:tcPr>
            <w:tcW w:w="733" w:type="pct"/>
            <w:vAlign w:val="center"/>
          </w:tcPr>
          <w:p w14:paraId="327663A8" w14:textId="5BFE46E1" w:rsidR="00476444" w:rsidRDefault="00476444" w:rsidP="00A466BC">
            <w:pPr>
              <w:spacing w:line="240" w:lineRule="auto"/>
            </w:pPr>
            <w:r>
              <w:t>26%</w:t>
            </w:r>
          </w:p>
        </w:tc>
        <w:tc>
          <w:tcPr>
            <w:tcW w:w="733" w:type="pct"/>
            <w:vAlign w:val="center"/>
          </w:tcPr>
          <w:p w14:paraId="449D71A9" w14:textId="3278E8A8" w:rsidR="00476444" w:rsidRPr="00183C17" w:rsidRDefault="00476444" w:rsidP="00A466BC">
            <w:pPr>
              <w:spacing w:line="240" w:lineRule="auto"/>
            </w:pPr>
            <w:r>
              <w:t>27%</w:t>
            </w:r>
          </w:p>
        </w:tc>
        <w:tc>
          <w:tcPr>
            <w:tcW w:w="734" w:type="pct"/>
            <w:vAlign w:val="center"/>
          </w:tcPr>
          <w:p w14:paraId="2FBC99EE" w14:textId="6E79F685" w:rsidR="00476444" w:rsidRDefault="00DB7CEC" w:rsidP="00A466BC">
            <w:pPr>
              <w:spacing w:line="240" w:lineRule="auto"/>
            </w:pPr>
            <w:r>
              <w:t>28%</w:t>
            </w:r>
          </w:p>
        </w:tc>
      </w:tr>
      <w:tr w:rsidR="00476444" w14:paraId="7DC14AE6" w14:textId="77336F9A" w:rsidTr="00A466BC">
        <w:trPr>
          <w:trHeight w:val="510"/>
        </w:trPr>
        <w:tc>
          <w:tcPr>
            <w:tcW w:w="1334" w:type="pct"/>
            <w:shd w:val="clear" w:color="auto" w:fill="F2F2F2" w:themeFill="background1" w:themeFillShade="F2"/>
            <w:vAlign w:val="center"/>
          </w:tcPr>
          <w:p w14:paraId="680C7997" w14:textId="16A9971E" w:rsidR="00476444" w:rsidRDefault="00476444" w:rsidP="0065640F">
            <w:pPr>
              <w:spacing w:line="240" w:lineRule="auto"/>
            </w:pPr>
            <w:r w:rsidRPr="00183C17">
              <w:t>50-59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41A17F21" w14:textId="266BCD6B" w:rsidR="00476444" w:rsidRDefault="00476444" w:rsidP="00A466BC">
            <w:pPr>
              <w:spacing w:line="240" w:lineRule="auto"/>
            </w:pPr>
            <w:r>
              <w:t>22%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6B96F6B1" w14:textId="717FE5AE" w:rsidR="00476444" w:rsidRDefault="00476444" w:rsidP="00A466BC">
            <w:pPr>
              <w:spacing w:line="240" w:lineRule="auto"/>
            </w:pPr>
            <w:r>
              <w:t>22%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982DF1C" w14:textId="259D164C" w:rsidR="00476444" w:rsidRDefault="00476444" w:rsidP="00A466BC">
            <w:pPr>
              <w:spacing w:line="240" w:lineRule="auto"/>
            </w:pPr>
            <w:r>
              <w:t>21%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1002C692" w14:textId="72609722" w:rsidR="00476444" w:rsidRPr="00183C17" w:rsidRDefault="00476444" w:rsidP="00A466BC">
            <w:pPr>
              <w:spacing w:line="240" w:lineRule="auto"/>
            </w:pPr>
            <w:r>
              <w:t>21%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center"/>
          </w:tcPr>
          <w:p w14:paraId="0B4D5518" w14:textId="6169FE53" w:rsidR="00476444" w:rsidRDefault="00DB7CEC" w:rsidP="00A466BC">
            <w:pPr>
              <w:spacing w:line="240" w:lineRule="auto"/>
            </w:pPr>
            <w:r>
              <w:t>21%</w:t>
            </w:r>
          </w:p>
        </w:tc>
      </w:tr>
      <w:tr w:rsidR="00476444" w14:paraId="74DE849A" w14:textId="154D4243" w:rsidTr="00A466BC">
        <w:trPr>
          <w:trHeight w:val="510"/>
        </w:trPr>
        <w:tc>
          <w:tcPr>
            <w:tcW w:w="1334" w:type="pct"/>
            <w:vAlign w:val="center"/>
          </w:tcPr>
          <w:p w14:paraId="7B635568" w14:textId="3648D0D8" w:rsidR="00476444" w:rsidRDefault="00476444" w:rsidP="0065640F">
            <w:pPr>
              <w:spacing w:line="240" w:lineRule="auto"/>
            </w:pPr>
            <w:r w:rsidRPr="00183C17">
              <w:t>60</w:t>
            </w:r>
            <w:r>
              <w:t xml:space="preserve"> and over</w:t>
            </w:r>
          </w:p>
        </w:tc>
        <w:tc>
          <w:tcPr>
            <w:tcW w:w="733" w:type="pct"/>
            <w:vAlign w:val="center"/>
          </w:tcPr>
          <w:p w14:paraId="2CD080BA" w14:textId="1FCFEFD1" w:rsidR="00476444" w:rsidRDefault="00476444" w:rsidP="00A466BC">
            <w:pPr>
              <w:spacing w:line="240" w:lineRule="auto"/>
            </w:pPr>
            <w:r>
              <w:t>9%</w:t>
            </w:r>
          </w:p>
        </w:tc>
        <w:tc>
          <w:tcPr>
            <w:tcW w:w="733" w:type="pct"/>
            <w:vAlign w:val="center"/>
          </w:tcPr>
          <w:p w14:paraId="55E7227B" w14:textId="5311C7A1" w:rsidR="00476444" w:rsidRDefault="00476444" w:rsidP="00A466BC">
            <w:pPr>
              <w:spacing w:line="240" w:lineRule="auto"/>
            </w:pPr>
            <w:r>
              <w:t>9%</w:t>
            </w:r>
          </w:p>
        </w:tc>
        <w:tc>
          <w:tcPr>
            <w:tcW w:w="733" w:type="pct"/>
            <w:vAlign w:val="center"/>
          </w:tcPr>
          <w:p w14:paraId="1F22AA64" w14:textId="495038FC" w:rsidR="00476444" w:rsidRDefault="00476444" w:rsidP="00A466BC">
            <w:pPr>
              <w:spacing w:line="240" w:lineRule="auto"/>
            </w:pPr>
            <w:r>
              <w:t>10%</w:t>
            </w:r>
          </w:p>
        </w:tc>
        <w:tc>
          <w:tcPr>
            <w:tcW w:w="733" w:type="pct"/>
            <w:vAlign w:val="center"/>
          </w:tcPr>
          <w:p w14:paraId="74B868F2" w14:textId="4F7AC320" w:rsidR="00476444" w:rsidRPr="00183C17" w:rsidRDefault="00476444" w:rsidP="00A466BC">
            <w:pPr>
              <w:spacing w:line="240" w:lineRule="auto"/>
            </w:pPr>
            <w:r>
              <w:t>10%</w:t>
            </w:r>
          </w:p>
        </w:tc>
        <w:tc>
          <w:tcPr>
            <w:tcW w:w="734" w:type="pct"/>
            <w:vAlign w:val="center"/>
          </w:tcPr>
          <w:p w14:paraId="4FF3AF33" w14:textId="73CCC1C9" w:rsidR="00476444" w:rsidRDefault="00DB7CEC" w:rsidP="00A466BC">
            <w:pPr>
              <w:spacing w:line="240" w:lineRule="auto"/>
            </w:pPr>
            <w:r>
              <w:t>10%</w:t>
            </w:r>
          </w:p>
        </w:tc>
      </w:tr>
    </w:tbl>
    <w:p w14:paraId="245CC1A9" w14:textId="5A4C28B5" w:rsidR="00590F3D" w:rsidRDefault="00FC25FB" w:rsidP="00823B08">
      <w:pPr>
        <w:pStyle w:val="Heading2"/>
        <w:spacing w:before="480" w:beforeAutospacing="0"/>
      </w:pPr>
      <w:bookmarkStart w:id="2" w:name="_Toc224554311"/>
      <w:r>
        <w:t xml:space="preserve">2. </w:t>
      </w:r>
      <w:r w:rsidR="001778FD">
        <w:t>Caring responsibilities</w:t>
      </w:r>
      <w:bookmarkEnd w:id="2"/>
    </w:p>
    <w:p w14:paraId="645BF792" w14:textId="5E948B52" w:rsidR="00823B08" w:rsidRPr="00823B08" w:rsidRDefault="00E562AD" w:rsidP="00823B08">
      <w:r w:rsidRPr="00D21EF2">
        <w:t>In 2025, 30% of staff were parents or carers.</w:t>
      </w:r>
      <w:r w:rsidR="00823B08" w:rsidRPr="00D21EF2">
        <w:t xml:space="preserve"> The proportion of ‘unknowns’ (those who have not recorded whether they</w:t>
      </w:r>
      <w:r w:rsidR="00966A9D">
        <w:t xml:space="preserve"> are</w:t>
      </w:r>
      <w:r w:rsidR="00823B08" w:rsidRPr="00D21EF2">
        <w:t xml:space="preserve"> parents/carers</w:t>
      </w:r>
      <w:r w:rsidR="00B1016B" w:rsidRPr="00D21EF2">
        <w:t xml:space="preserve"> on the HR system</w:t>
      </w:r>
      <w:r w:rsidR="00823B08" w:rsidRPr="00D21EF2">
        <w:t>)</w:t>
      </w:r>
      <w:r w:rsidR="00D6719A" w:rsidRPr="00D21EF2">
        <w:t xml:space="preserve"> is high </w:t>
      </w:r>
      <w:r w:rsidR="00EA5269">
        <w:t xml:space="preserve">(17%) </w:t>
      </w:r>
      <w:r w:rsidR="00D6719A" w:rsidRPr="00D21EF2">
        <w:t>but</w:t>
      </w:r>
      <w:r w:rsidR="00823B08" w:rsidRPr="00D21EF2">
        <w:t xml:space="preserve"> has decreased by </w:t>
      </w:r>
      <w:r w:rsidR="00D21EF2" w:rsidRPr="00D21EF2">
        <w:t>9 percentage points</w:t>
      </w:r>
      <w:r w:rsidR="00D6719A" w:rsidRPr="00D21EF2">
        <w:t xml:space="preserve"> since 2021</w:t>
      </w:r>
      <w:r w:rsidR="00823B08" w:rsidRPr="00D21EF2">
        <w:t>.</w:t>
      </w:r>
    </w:p>
    <w:p w14:paraId="274F045A" w14:textId="6D9F94D3" w:rsidR="00590F3D" w:rsidRDefault="009A7250" w:rsidP="00823B08">
      <w:pPr>
        <w:pStyle w:val="Caption"/>
        <w:spacing w:before="240" w:after="120"/>
      </w:pPr>
      <w:r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65640F">
        <w:rPr>
          <w:noProof/>
        </w:rPr>
        <w:t>2</w:t>
      </w:r>
      <w:r w:rsidR="00761888">
        <w:rPr>
          <w:noProof/>
        </w:rPr>
        <w:fldChar w:fldCharType="end"/>
      </w:r>
      <w:r>
        <w:t xml:space="preserve">. </w:t>
      </w:r>
      <w:r w:rsidR="0065640F" w:rsidRPr="0065640F">
        <w:t xml:space="preserve">All UoL staff by </w:t>
      </w:r>
      <w:r w:rsidR="0065640F">
        <w:t>caring responsibilit</w:t>
      </w:r>
      <w:r w:rsidR="00B1016B">
        <w:t>y</w:t>
      </w:r>
      <w:r w:rsidR="0065640F" w:rsidRPr="0065640F">
        <w:t xml:space="preserve"> 2021-202</w:t>
      </w:r>
      <w:r w:rsidR="00A466BC">
        <w:t>5</w:t>
      </w:r>
      <w:r w:rsidR="0065640F" w:rsidRPr="0065640F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1237"/>
        <w:gridCol w:w="1237"/>
        <w:gridCol w:w="1239"/>
        <w:gridCol w:w="1237"/>
        <w:gridCol w:w="1237"/>
      </w:tblGrid>
      <w:tr w:rsidR="00A466BC" w14:paraId="3623AC63" w14:textId="7AE28572" w:rsidTr="00A466BC">
        <w:trPr>
          <w:trHeight w:val="510"/>
        </w:trPr>
        <w:tc>
          <w:tcPr>
            <w:tcW w:w="1569" w:type="pct"/>
            <w:vAlign w:val="center"/>
          </w:tcPr>
          <w:p w14:paraId="326F52FE" w14:textId="205A2F65" w:rsidR="00A466BC" w:rsidRPr="0065640F" w:rsidRDefault="00A466BC" w:rsidP="0065640F">
            <w:pPr>
              <w:spacing w:line="240" w:lineRule="auto"/>
              <w:rPr>
                <w:b/>
                <w:bCs/>
              </w:rPr>
            </w:pPr>
            <w:r w:rsidRPr="0065640F">
              <w:rPr>
                <w:b/>
                <w:bCs/>
              </w:rPr>
              <w:t xml:space="preserve">Caring </w:t>
            </w:r>
            <w:r>
              <w:rPr>
                <w:b/>
                <w:bCs/>
              </w:rPr>
              <w:t>r</w:t>
            </w:r>
            <w:r w:rsidRPr="0065640F">
              <w:rPr>
                <w:b/>
                <w:bCs/>
              </w:rPr>
              <w:t>esponsibility</w:t>
            </w:r>
          </w:p>
        </w:tc>
        <w:tc>
          <w:tcPr>
            <w:tcW w:w="686" w:type="pct"/>
            <w:vAlign w:val="center"/>
          </w:tcPr>
          <w:p w14:paraId="73CFAABE" w14:textId="21F109DE" w:rsidR="00A466BC" w:rsidRPr="0065640F" w:rsidRDefault="00A466BC" w:rsidP="00A466BC">
            <w:pPr>
              <w:spacing w:line="240" w:lineRule="auto"/>
              <w:rPr>
                <w:b/>
                <w:bCs/>
              </w:rPr>
            </w:pPr>
            <w:r w:rsidRPr="0065640F">
              <w:rPr>
                <w:b/>
                <w:bCs/>
              </w:rPr>
              <w:t>2021</w:t>
            </w:r>
          </w:p>
        </w:tc>
        <w:tc>
          <w:tcPr>
            <w:tcW w:w="686" w:type="pct"/>
            <w:vAlign w:val="center"/>
          </w:tcPr>
          <w:p w14:paraId="00D63E60" w14:textId="1E8545C8" w:rsidR="00A466BC" w:rsidRPr="0065640F" w:rsidRDefault="00A466BC" w:rsidP="00A466BC">
            <w:pPr>
              <w:spacing w:line="240" w:lineRule="auto"/>
              <w:rPr>
                <w:b/>
                <w:bCs/>
              </w:rPr>
            </w:pPr>
            <w:r w:rsidRPr="0065640F">
              <w:rPr>
                <w:b/>
                <w:bCs/>
              </w:rPr>
              <w:t>2022</w:t>
            </w:r>
          </w:p>
        </w:tc>
        <w:tc>
          <w:tcPr>
            <w:tcW w:w="687" w:type="pct"/>
            <w:vAlign w:val="center"/>
          </w:tcPr>
          <w:p w14:paraId="3D634FE1" w14:textId="79D2D28F" w:rsidR="00A466BC" w:rsidRPr="0065640F" w:rsidRDefault="00A466BC" w:rsidP="00A466BC">
            <w:pPr>
              <w:spacing w:line="240" w:lineRule="auto"/>
              <w:rPr>
                <w:b/>
                <w:bCs/>
              </w:rPr>
            </w:pPr>
            <w:r w:rsidRPr="0065640F">
              <w:rPr>
                <w:b/>
                <w:bCs/>
              </w:rPr>
              <w:t>2023</w:t>
            </w:r>
          </w:p>
        </w:tc>
        <w:tc>
          <w:tcPr>
            <w:tcW w:w="686" w:type="pct"/>
            <w:vAlign w:val="center"/>
          </w:tcPr>
          <w:p w14:paraId="09988149" w14:textId="05D31ACD" w:rsidR="00A466BC" w:rsidRPr="0065640F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687" w:type="pct"/>
            <w:vAlign w:val="center"/>
          </w:tcPr>
          <w:p w14:paraId="5F2670E1" w14:textId="047313B8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A466BC" w14:paraId="42187C69" w14:textId="72299876" w:rsidTr="00A466BC">
        <w:trPr>
          <w:trHeight w:val="510"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11991EB2" w14:textId="0AF5734D" w:rsidR="00A466BC" w:rsidRDefault="00A466BC" w:rsidP="0065640F">
            <w:pPr>
              <w:spacing w:line="240" w:lineRule="auto"/>
            </w:pPr>
            <w:r w:rsidRPr="00F75DE0">
              <w:t>Parent/Carer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3A3B519B" w14:textId="2C6A00FD" w:rsidR="00A466BC" w:rsidRDefault="00A466BC" w:rsidP="00A466BC">
            <w:pPr>
              <w:spacing w:line="240" w:lineRule="auto"/>
            </w:pPr>
            <w:r w:rsidRPr="00F75DE0">
              <w:t>28%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10B670F7" w14:textId="26EBCCBE" w:rsidR="00A466BC" w:rsidRDefault="00A466BC" w:rsidP="00A466BC">
            <w:pPr>
              <w:spacing w:line="240" w:lineRule="auto"/>
            </w:pPr>
            <w:r w:rsidRPr="00F75DE0">
              <w:t>28%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58F6DDE9" w14:textId="3F1A5F47" w:rsidR="00A466BC" w:rsidRPr="00135944" w:rsidRDefault="00A466BC" w:rsidP="00A466BC">
            <w:pPr>
              <w:spacing w:line="240" w:lineRule="auto"/>
            </w:pPr>
            <w:r w:rsidRPr="00F75DE0">
              <w:t>28%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6E6A66D" w14:textId="38A6F15F" w:rsidR="00A466BC" w:rsidRPr="00F75DE0" w:rsidRDefault="00A466BC" w:rsidP="00A466BC">
            <w:pPr>
              <w:spacing w:line="240" w:lineRule="auto"/>
            </w:pPr>
            <w:r>
              <w:t>30%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40CAE93E" w14:textId="220BA8F8" w:rsidR="00A466BC" w:rsidRDefault="004C3D3A" w:rsidP="00A466BC">
            <w:pPr>
              <w:spacing w:line="240" w:lineRule="auto"/>
            </w:pPr>
            <w:r>
              <w:t>30%</w:t>
            </w:r>
          </w:p>
        </w:tc>
      </w:tr>
      <w:tr w:rsidR="00A466BC" w14:paraId="34B4F965" w14:textId="4A24E4D5" w:rsidTr="00A466BC">
        <w:trPr>
          <w:trHeight w:val="510"/>
        </w:trPr>
        <w:tc>
          <w:tcPr>
            <w:tcW w:w="1569" w:type="pct"/>
            <w:shd w:val="clear" w:color="auto" w:fill="auto"/>
            <w:vAlign w:val="center"/>
          </w:tcPr>
          <w:p w14:paraId="4069A954" w14:textId="541BB822" w:rsidR="00A466BC" w:rsidRDefault="00A466BC" w:rsidP="0065640F">
            <w:pPr>
              <w:spacing w:line="240" w:lineRule="auto"/>
            </w:pPr>
            <w:r w:rsidRPr="00F75DE0">
              <w:t>Non-Parent/Carer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3091C58C" w14:textId="66F79F3E" w:rsidR="00A466BC" w:rsidRDefault="00A466BC" w:rsidP="00A466BC">
            <w:pPr>
              <w:spacing w:line="240" w:lineRule="auto"/>
            </w:pPr>
            <w:r w:rsidRPr="00F75DE0">
              <w:t>46%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3545104" w14:textId="06BC9BE8" w:rsidR="00A466BC" w:rsidRDefault="00A466BC" w:rsidP="00A466BC">
            <w:pPr>
              <w:spacing w:line="240" w:lineRule="auto"/>
            </w:pPr>
            <w:r w:rsidRPr="00F75DE0">
              <w:t>48%</w:t>
            </w:r>
          </w:p>
        </w:tc>
        <w:tc>
          <w:tcPr>
            <w:tcW w:w="687" w:type="pct"/>
            <w:vAlign w:val="center"/>
          </w:tcPr>
          <w:p w14:paraId="1484D212" w14:textId="0CB5CFE7" w:rsidR="00A466BC" w:rsidRPr="00135944" w:rsidRDefault="00A466BC" w:rsidP="00A466BC">
            <w:pPr>
              <w:spacing w:line="240" w:lineRule="auto"/>
            </w:pPr>
            <w:r w:rsidRPr="00F75DE0">
              <w:t>49%</w:t>
            </w:r>
          </w:p>
        </w:tc>
        <w:tc>
          <w:tcPr>
            <w:tcW w:w="686" w:type="pct"/>
            <w:vAlign w:val="center"/>
          </w:tcPr>
          <w:p w14:paraId="26720DB5" w14:textId="76D342EE" w:rsidR="00A466BC" w:rsidRPr="00F75DE0" w:rsidRDefault="00A466BC" w:rsidP="00A466BC">
            <w:pPr>
              <w:spacing w:line="240" w:lineRule="auto"/>
            </w:pPr>
            <w:r>
              <w:t>51%</w:t>
            </w:r>
          </w:p>
        </w:tc>
        <w:tc>
          <w:tcPr>
            <w:tcW w:w="687" w:type="pct"/>
            <w:vAlign w:val="center"/>
          </w:tcPr>
          <w:p w14:paraId="046B9819" w14:textId="715BEDB7" w:rsidR="00A466BC" w:rsidRDefault="004C3D3A" w:rsidP="00A466BC">
            <w:pPr>
              <w:spacing w:line="240" w:lineRule="auto"/>
            </w:pPr>
            <w:r>
              <w:t>52%</w:t>
            </w:r>
          </w:p>
        </w:tc>
      </w:tr>
      <w:tr w:rsidR="00A466BC" w14:paraId="51976D8B" w14:textId="33AA46A7" w:rsidTr="00A466BC">
        <w:trPr>
          <w:trHeight w:val="510"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1DD06399" w14:textId="26974BDB" w:rsidR="00A466BC" w:rsidRDefault="00A466BC" w:rsidP="0065640F">
            <w:pPr>
              <w:spacing w:line="240" w:lineRule="auto"/>
            </w:pPr>
            <w:r w:rsidRPr="00F75DE0">
              <w:t>Unknown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E899822" w14:textId="359A4419" w:rsidR="00A466BC" w:rsidRDefault="00A466BC" w:rsidP="00A466BC">
            <w:pPr>
              <w:spacing w:line="240" w:lineRule="auto"/>
            </w:pPr>
            <w:r w:rsidRPr="00F75DE0">
              <w:t>26%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5F9E28FD" w14:textId="1DBEA409" w:rsidR="00A466BC" w:rsidRDefault="00A466BC" w:rsidP="00A466BC">
            <w:pPr>
              <w:spacing w:line="240" w:lineRule="auto"/>
            </w:pPr>
            <w:r w:rsidRPr="00F75DE0">
              <w:t>24%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1280F69A" w14:textId="35A7C204" w:rsidR="00A466BC" w:rsidRPr="00135944" w:rsidRDefault="00A466BC" w:rsidP="00A466BC">
            <w:pPr>
              <w:spacing w:line="240" w:lineRule="auto"/>
            </w:pPr>
            <w:r w:rsidRPr="00F75DE0">
              <w:t>23%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14:paraId="7B5D1E90" w14:textId="2927878A" w:rsidR="00A466BC" w:rsidRPr="00F75DE0" w:rsidRDefault="00A466BC" w:rsidP="00A466BC">
            <w:pPr>
              <w:spacing w:line="240" w:lineRule="auto"/>
            </w:pPr>
            <w:r>
              <w:t>19%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26654EE2" w14:textId="2852F065" w:rsidR="00A466BC" w:rsidRDefault="00E562AD" w:rsidP="00A466BC">
            <w:pPr>
              <w:spacing w:line="240" w:lineRule="auto"/>
            </w:pPr>
            <w:r>
              <w:t>17%</w:t>
            </w:r>
          </w:p>
        </w:tc>
      </w:tr>
    </w:tbl>
    <w:p w14:paraId="2F51F434" w14:textId="6908FB3F" w:rsidR="00823B08" w:rsidRDefault="00823B08">
      <w:pPr>
        <w:spacing w:line="259" w:lineRule="auto"/>
      </w:pPr>
    </w:p>
    <w:p w14:paraId="189B8365" w14:textId="77777777" w:rsidR="00823B08" w:rsidRDefault="00823B08">
      <w:pPr>
        <w:spacing w:line="259" w:lineRule="auto"/>
      </w:pPr>
      <w:r>
        <w:br w:type="page"/>
      </w:r>
    </w:p>
    <w:p w14:paraId="1D66BDF3" w14:textId="69B2E565" w:rsidR="00590F3D" w:rsidRDefault="00FC25FB" w:rsidP="00590F3D">
      <w:pPr>
        <w:pStyle w:val="Heading2"/>
      </w:pPr>
      <w:bookmarkStart w:id="3" w:name="_Toc224554312"/>
      <w:r>
        <w:lastRenderedPageBreak/>
        <w:t xml:space="preserve">3. </w:t>
      </w:r>
      <w:r w:rsidR="001778FD">
        <w:t>Disability</w:t>
      </w:r>
      <w:bookmarkEnd w:id="3"/>
    </w:p>
    <w:p w14:paraId="7606CDCE" w14:textId="734EEFD3" w:rsidR="00823B08" w:rsidRPr="00823B08" w:rsidRDefault="00823B08" w:rsidP="00823B08">
      <w:r w:rsidRPr="007B4484">
        <w:t>In 202</w:t>
      </w:r>
      <w:r w:rsidR="007B4484">
        <w:t>5</w:t>
      </w:r>
      <w:r w:rsidRPr="007B4484">
        <w:t xml:space="preserve">, </w:t>
      </w:r>
      <w:r w:rsidR="00D6719A" w:rsidRPr="007B4484">
        <w:t>8</w:t>
      </w:r>
      <w:r w:rsidRPr="007B4484">
        <w:t xml:space="preserve">% of staff were disabled. </w:t>
      </w:r>
      <w:r w:rsidR="007F3B16">
        <w:t xml:space="preserve">A fifth (20%) of </w:t>
      </w:r>
      <w:r w:rsidR="00FE0E30" w:rsidRPr="007B4484">
        <w:t>staff have not recorded whether they are disabled or non-disabled</w:t>
      </w:r>
      <w:r w:rsidR="00B1016B" w:rsidRPr="007B4484">
        <w:t xml:space="preserve"> on the HR system</w:t>
      </w:r>
      <w:r w:rsidR="007F3B16">
        <w:t>.</w:t>
      </w:r>
    </w:p>
    <w:p w14:paraId="12CA6B35" w14:textId="5612C7DE" w:rsidR="002B7082" w:rsidRDefault="002B7082" w:rsidP="00FE0E30">
      <w:pPr>
        <w:pStyle w:val="Caption"/>
        <w:spacing w:before="240" w:after="120"/>
      </w:pPr>
      <w:r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D65E33">
        <w:rPr>
          <w:noProof/>
        </w:rPr>
        <w:t>3</w:t>
      </w:r>
      <w:r w:rsidR="00761888">
        <w:rPr>
          <w:noProof/>
        </w:rPr>
        <w:fldChar w:fldCharType="end"/>
      </w:r>
      <w:r>
        <w:t xml:space="preserve">. </w:t>
      </w:r>
      <w:r w:rsidR="00D65E33" w:rsidRPr="00D65E33">
        <w:t xml:space="preserve">All UoL staff by </w:t>
      </w:r>
      <w:r w:rsidR="00D65E33">
        <w:t xml:space="preserve">disability </w:t>
      </w:r>
      <w:r w:rsidR="00D65E33" w:rsidRPr="00D65E33">
        <w:t>2021-202</w:t>
      </w:r>
      <w:r w:rsidR="00A466BC">
        <w:t>5</w:t>
      </w:r>
      <w:r w:rsidR="00D65E33" w:rsidRPr="00D65E33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1180"/>
        <w:gridCol w:w="1180"/>
        <w:gridCol w:w="1181"/>
        <w:gridCol w:w="1179"/>
        <w:gridCol w:w="1181"/>
      </w:tblGrid>
      <w:tr w:rsidR="00A466BC" w14:paraId="383FE039" w14:textId="76DFFF0A" w:rsidTr="00A466BC">
        <w:trPr>
          <w:trHeight w:val="510"/>
        </w:trPr>
        <w:tc>
          <w:tcPr>
            <w:tcW w:w="1727" w:type="pct"/>
            <w:vAlign w:val="center"/>
          </w:tcPr>
          <w:p w14:paraId="2732FA10" w14:textId="2408A2F5" w:rsidR="00A466BC" w:rsidRPr="00D65E33" w:rsidRDefault="00A466BC" w:rsidP="00D65E33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Disability</w:t>
            </w:r>
          </w:p>
        </w:tc>
        <w:tc>
          <w:tcPr>
            <w:tcW w:w="654" w:type="pct"/>
            <w:vAlign w:val="center"/>
          </w:tcPr>
          <w:p w14:paraId="69AFF387" w14:textId="5A83509B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2021</w:t>
            </w:r>
          </w:p>
        </w:tc>
        <w:tc>
          <w:tcPr>
            <w:tcW w:w="654" w:type="pct"/>
            <w:vAlign w:val="center"/>
          </w:tcPr>
          <w:p w14:paraId="1E1E7955" w14:textId="04979FC2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2022</w:t>
            </w:r>
          </w:p>
        </w:tc>
        <w:tc>
          <w:tcPr>
            <w:tcW w:w="655" w:type="pct"/>
            <w:vAlign w:val="center"/>
          </w:tcPr>
          <w:p w14:paraId="12216BF4" w14:textId="5847531B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2023</w:t>
            </w:r>
          </w:p>
        </w:tc>
        <w:tc>
          <w:tcPr>
            <w:tcW w:w="654" w:type="pct"/>
            <w:vAlign w:val="center"/>
          </w:tcPr>
          <w:p w14:paraId="02A77899" w14:textId="331B2F87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655" w:type="pct"/>
            <w:vAlign w:val="center"/>
          </w:tcPr>
          <w:p w14:paraId="0A4810DB" w14:textId="304F5268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A466BC" w14:paraId="3439D6B4" w14:textId="79EA5301" w:rsidTr="00A466BC">
        <w:trPr>
          <w:trHeight w:val="510"/>
        </w:trPr>
        <w:tc>
          <w:tcPr>
            <w:tcW w:w="1727" w:type="pct"/>
            <w:shd w:val="clear" w:color="auto" w:fill="F2F2F2" w:themeFill="background1" w:themeFillShade="F2"/>
            <w:vAlign w:val="center"/>
          </w:tcPr>
          <w:p w14:paraId="0589B377" w14:textId="593D3A94" w:rsidR="00A466BC" w:rsidRDefault="00A466BC" w:rsidP="00D65E33">
            <w:pPr>
              <w:spacing w:line="240" w:lineRule="auto"/>
            </w:pPr>
            <w:r w:rsidRPr="005A6A09">
              <w:t>Disabled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0EB69E05" w14:textId="34142942" w:rsidR="00A466BC" w:rsidRDefault="00A466BC" w:rsidP="00A466BC">
            <w:pPr>
              <w:spacing w:line="240" w:lineRule="auto"/>
            </w:pPr>
            <w:r w:rsidRPr="005A6A09">
              <w:t>6%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0ED8EBBA" w14:textId="2ECCC6A7" w:rsidR="00A466BC" w:rsidRDefault="00A466BC" w:rsidP="00A466BC">
            <w:pPr>
              <w:spacing w:line="240" w:lineRule="auto"/>
            </w:pPr>
            <w:r w:rsidRPr="005A6A09">
              <w:t>6%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32D8041B" w14:textId="3B43C37D" w:rsidR="00A466BC" w:rsidRDefault="00A466BC" w:rsidP="00A466BC">
            <w:pPr>
              <w:spacing w:line="240" w:lineRule="auto"/>
            </w:pPr>
            <w:r w:rsidRPr="005A6A09">
              <w:t>7%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7F836292" w14:textId="01FCF5A8" w:rsidR="00A466BC" w:rsidRPr="005A6A09" w:rsidRDefault="00A466BC" w:rsidP="00A466BC">
            <w:pPr>
              <w:spacing w:line="240" w:lineRule="auto"/>
            </w:pPr>
            <w:r>
              <w:t>8%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2D7F4121" w14:textId="1D4FB392" w:rsidR="00A466BC" w:rsidRDefault="007B4484" w:rsidP="00A466BC">
            <w:pPr>
              <w:spacing w:line="240" w:lineRule="auto"/>
            </w:pPr>
            <w:r>
              <w:t>8%</w:t>
            </w:r>
          </w:p>
        </w:tc>
      </w:tr>
      <w:tr w:rsidR="00A466BC" w14:paraId="646DC03D" w14:textId="33906FAA" w:rsidTr="00A466BC">
        <w:trPr>
          <w:trHeight w:val="510"/>
        </w:trPr>
        <w:tc>
          <w:tcPr>
            <w:tcW w:w="1727" w:type="pct"/>
            <w:vAlign w:val="center"/>
          </w:tcPr>
          <w:p w14:paraId="29EE7E6D" w14:textId="322EEC82" w:rsidR="00A466BC" w:rsidRDefault="00A466BC" w:rsidP="00D65E33">
            <w:pPr>
              <w:spacing w:line="240" w:lineRule="auto"/>
            </w:pPr>
            <w:r w:rsidRPr="005A6A09">
              <w:t>No known disability</w:t>
            </w:r>
          </w:p>
        </w:tc>
        <w:tc>
          <w:tcPr>
            <w:tcW w:w="654" w:type="pct"/>
            <w:vAlign w:val="center"/>
          </w:tcPr>
          <w:p w14:paraId="3D74D691" w14:textId="5EF30834" w:rsidR="00A466BC" w:rsidRDefault="00A466BC" w:rsidP="00A466BC">
            <w:pPr>
              <w:spacing w:line="240" w:lineRule="auto"/>
            </w:pPr>
            <w:r w:rsidRPr="005A6A09">
              <w:t>69%</w:t>
            </w:r>
          </w:p>
        </w:tc>
        <w:tc>
          <w:tcPr>
            <w:tcW w:w="654" w:type="pct"/>
            <w:vAlign w:val="center"/>
          </w:tcPr>
          <w:p w14:paraId="465850A4" w14:textId="75DEBAE7" w:rsidR="00A466BC" w:rsidRDefault="00A466BC" w:rsidP="00A466BC">
            <w:pPr>
              <w:spacing w:line="240" w:lineRule="auto"/>
            </w:pPr>
            <w:r w:rsidRPr="005A6A09">
              <w:t>70%</w:t>
            </w:r>
          </w:p>
        </w:tc>
        <w:tc>
          <w:tcPr>
            <w:tcW w:w="655" w:type="pct"/>
            <w:vAlign w:val="center"/>
          </w:tcPr>
          <w:p w14:paraId="451A86DC" w14:textId="4AF8E9FB" w:rsidR="00A466BC" w:rsidRDefault="00A466BC" w:rsidP="00A466BC">
            <w:pPr>
              <w:spacing w:line="240" w:lineRule="auto"/>
            </w:pPr>
            <w:r w:rsidRPr="005A6A09">
              <w:t>70%</w:t>
            </w:r>
          </w:p>
        </w:tc>
        <w:tc>
          <w:tcPr>
            <w:tcW w:w="654" w:type="pct"/>
            <w:vAlign w:val="center"/>
          </w:tcPr>
          <w:p w14:paraId="60F17C86" w14:textId="5C8048E9" w:rsidR="00A466BC" w:rsidRPr="005A6A09" w:rsidRDefault="00A466BC" w:rsidP="00A466BC">
            <w:pPr>
              <w:spacing w:line="240" w:lineRule="auto"/>
            </w:pPr>
            <w:r>
              <w:t>71%</w:t>
            </w:r>
          </w:p>
        </w:tc>
        <w:tc>
          <w:tcPr>
            <w:tcW w:w="655" w:type="pct"/>
            <w:vAlign w:val="center"/>
          </w:tcPr>
          <w:p w14:paraId="4718A207" w14:textId="59E2A157" w:rsidR="00A466BC" w:rsidRDefault="007B4484" w:rsidP="00A466BC">
            <w:pPr>
              <w:spacing w:line="240" w:lineRule="auto"/>
            </w:pPr>
            <w:r>
              <w:t>72%</w:t>
            </w:r>
          </w:p>
        </w:tc>
      </w:tr>
      <w:tr w:rsidR="00A466BC" w14:paraId="75EACF25" w14:textId="2EBBE839" w:rsidTr="00A466BC">
        <w:trPr>
          <w:trHeight w:val="510"/>
        </w:trPr>
        <w:tc>
          <w:tcPr>
            <w:tcW w:w="1727" w:type="pct"/>
            <w:shd w:val="clear" w:color="auto" w:fill="F2F2F2" w:themeFill="background1" w:themeFillShade="F2"/>
            <w:vAlign w:val="center"/>
          </w:tcPr>
          <w:p w14:paraId="6174C08C" w14:textId="73165D20" w:rsidR="00A466BC" w:rsidRDefault="00A466BC" w:rsidP="00D65E33">
            <w:pPr>
              <w:spacing w:line="240" w:lineRule="auto"/>
            </w:pPr>
            <w:r w:rsidRPr="005A6A09">
              <w:t>Unknown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70B9346" w14:textId="538DC256" w:rsidR="00A466BC" w:rsidRDefault="00A466BC" w:rsidP="00A466BC">
            <w:pPr>
              <w:spacing w:line="240" w:lineRule="auto"/>
            </w:pPr>
            <w:r w:rsidRPr="005A6A09">
              <w:t>25%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721DCB27" w14:textId="463B4F96" w:rsidR="00A466BC" w:rsidRDefault="00A466BC" w:rsidP="00A466BC">
            <w:pPr>
              <w:spacing w:line="240" w:lineRule="auto"/>
            </w:pPr>
            <w:r w:rsidRPr="005A6A09">
              <w:t>24%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7C07987E" w14:textId="12C159A8" w:rsidR="00A466BC" w:rsidRDefault="00A466BC" w:rsidP="00A466BC">
            <w:pPr>
              <w:spacing w:line="240" w:lineRule="auto"/>
            </w:pPr>
            <w:r w:rsidRPr="005A6A09">
              <w:t>23%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48E414B0" w14:textId="169E3845" w:rsidR="00A466BC" w:rsidRPr="005A6A09" w:rsidRDefault="00A466BC" w:rsidP="00A466BC">
            <w:pPr>
              <w:spacing w:line="240" w:lineRule="auto"/>
            </w:pPr>
            <w:r>
              <w:t>21%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79C88F19" w14:textId="6AF28C43" w:rsidR="00A466BC" w:rsidRDefault="007B4484" w:rsidP="00A466BC">
            <w:pPr>
              <w:spacing w:line="240" w:lineRule="auto"/>
            </w:pPr>
            <w:r>
              <w:t>20%</w:t>
            </w:r>
          </w:p>
        </w:tc>
      </w:tr>
    </w:tbl>
    <w:p w14:paraId="68409636" w14:textId="5FBF48FE" w:rsidR="00590F3D" w:rsidRDefault="00FC25FB" w:rsidP="00FE0E30">
      <w:pPr>
        <w:pStyle w:val="Heading2"/>
        <w:spacing w:before="480" w:beforeAutospacing="0"/>
      </w:pPr>
      <w:bookmarkStart w:id="4" w:name="_Toc224554313"/>
      <w:r>
        <w:t xml:space="preserve">4. </w:t>
      </w:r>
      <w:r w:rsidR="001778FD">
        <w:t>Ethnicity</w:t>
      </w:r>
      <w:bookmarkEnd w:id="4"/>
    </w:p>
    <w:p w14:paraId="5739F8DD" w14:textId="51A8F00A" w:rsidR="00FE0E30" w:rsidRPr="00FE0E30" w:rsidRDefault="00FE0E30" w:rsidP="00FE0E30">
      <w:r w:rsidRPr="00912328">
        <w:t xml:space="preserve">The proportion of </w:t>
      </w:r>
      <w:r w:rsidR="004007F6" w:rsidRPr="00912328">
        <w:t xml:space="preserve">Black, Asian and minoritised ethnic staff has increased over the last </w:t>
      </w:r>
      <w:r w:rsidR="00912328">
        <w:t>five</w:t>
      </w:r>
      <w:r w:rsidR="004007F6" w:rsidRPr="00912328">
        <w:t xml:space="preserve"> years (+</w:t>
      </w:r>
      <w:r w:rsidR="00912328">
        <w:t>5 percentage points</w:t>
      </w:r>
      <w:r w:rsidR="004007F6" w:rsidRPr="00912328">
        <w:t>) to 1</w:t>
      </w:r>
      <w:r w:rsidR="00912328">
        <w:t>8</w:t>
      </w:r>
      <w:r w:rsidR="004007F6" w:rsidRPr="00912328">
        <w:t>% in 202</w:t>
      </w:r>
      <w:r w:rsidR="00912328">
        <w:t>5</w:t>
      </w:r>
      <w:r w:rsidR="004007F6" w:rsidRPr="00912328">
        <w:t>.</w:t>
      </w:r>
      <w:r w:rsidR="00B1016B" w:rsidRPr="00912328">
        <w:t xml:space="preserve"> The largest increase is in the proportion of Asian or Asian British staff (+</w:t>
      </w:r>
      <w:r w:rsidR="00DB4F1D">
        <w:t>4 percentage points</w:t>
      </w:r>
      <w:r w:rsidR="00B1016B" w:rsidRPr="00912328">
        <w:t>).</w:t>
      </w:r>
    </w:p>
    <w:p w14:paraId="0144298F" w14:textId="1EC2C1FC" w:rsidR="00590F3D" w:rsidRDefault="000A67AA" w:rsidP="00FE0E30">
      <w:pPr>
        <w:pStyle w:val="Caption"/>
        <w:spacing w:before="240" w:after="120"/>
      </w:pPr>
      <w:r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D65E33">
        <w:rPr>
          <w:noProof/>
        </w:rPr>
        <w:t>4</w:t>
      </w:r>
      <w:r w:rsidR="00761888">
        <w:rPr>
          <w:noProof/>
        </w:rPr>
        <w:fldChar w:fldCharType="end"/>
      </w:r>
      <w:r>
        <w:t xml:space="preserve">. </w:t>
      </w:r>
      <w:r w:rsidR="00D65E33" w:rsidRPr="0065640F">
        <w:t xml:space="preserve">All UoL staff by </w:t>
      </w:r>
      <w:r w:rsidR="00D65E33">
        <w:t xml:space="preserve">ethnicity </w:t>
      </w:r>
      <w:r w:rsidR="00D65E33" w:rsidRPr="0065640F">
        <w:t>2021-202</w:t>
      </w:r>
      <w:r w:rsidR="00A466BC">
        <w:t>5</w:t>
      </w:r>
      <w:r w:rsidR="00D65E33" w:rsidRPr="0065640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953"/>
        <w:gridCol w:w="954"/>
        <w:gridCol w:w="953"/>
        <w:gridCol w:w="954"/>
        <w:gridCol w:w="954"/>
      </w:tblGrid>
      <w:tr w:rsidR="00A466BC" w14:paraId="4EBD5C5C" w14:textId="0675D80E" w:rsidTr="00A466BC">
        <w:trPr>
          <w:trHeight w:val="510"/>
        </w:trPr>
        <w:tc>
          <w:tcPr>
            <w:tcW w:w="4248" w:type="dxa"/>
            <w:vAlign w:val="center"/>
          </w:tcPr>
          <w:p w14:paraId="632D06B5" w14:textId="47D8BFC6" w:rsidR="00A466BC" w:rsidRPr="00D65E33" w:rsidRDefault="00A466BC" w:rsidP="00D65E33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Ethnicity</w:t>
            </w:r>
          </w:p>
        </w:tc>
        <w:tc>
          <w:tcPr>
            <w:tcW w:w="953" w:type="dxa"/>
            <w:vAlign w:val="center"/>
          </w:tcPr>
          <w:p w14:paraId="51672DA9" w14:textId="496CC510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2021</w:t>
            </w:r>
          </w:p>
        </w:tc>
        <w:tc>
          <w:tcPr>
            <w:tcW w:w="954" w:type="dxa"/>
            <w:vAlign w:val="center"/>
          </w:tcPr>
          <w:p w14:paraId="7E4F9969" w14:textId="2063198B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2022</w:t>
            </w:r>
          </w:p>
        </w:tc>
        <w:tc>
          <w:tcPr>
            <w:tcW w:w="953" w:type="dxa"/>
            <w:vAlign w:val="center"/>
          </w:tcPr>
          <w:p w14:paraId="6CEDABB4" w14:textId="14D7A79D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2023</w:t>
            </w:r>
          </w:p>
        </w:tc>
        <w:tc>
          <w:tcPr>
            <w:tcW w:w="954" w:type="dxa"/>
            <w:vAlign w:val="center"/>
          </w:tcPr>
          <w:p w14:paraId="1F518E93" w14:textId="6B66B811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954" w:type="dxa"/>
            <w:vAlign w:val="center"/>
          </w:tcPr>
          <w:p w14:paraId="71EE3ABE" w14:textId="15856258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A466BC" w14:paraId="1932D302" w14:textId="480AE7B9" w:rsidTr="00A466BC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8D2224" w14:textId="5B0C4FAC" w:rsidR="00A466BC" w:rsidRDefault="00A466BC" w:rsidP="00D65E33">
            <w:pPr>
              <w:spacing w:line="240" w:lineRule="auto"/>
            </w:pPr>
            <w:r w:rsidRPr="00D06C13">
              <w:t xml:space="preserve">Black, Asian and </w:t>
            </w:r>
            <w:r>
              <w:t>m</w:t>
            </w:r>
            <w:r w:rsidRPr="00D06C13">
              <w:t xml:space="preserve">inoritised </w:t>
            </w:r>
            <w:r>
              <w:t>e</w:t>
            </w:r>
            <w:r w:rsidRPr="00D06C13">
              <w:t>thnic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2E63AE6C" w14:textId="055B1B62" w:rsidR="00A466BC" w:rsidRDefault="00A466BC" w:rsidP="00A466BC">
            <w:pPr>
              <w:spacing w:line="240" w:lineRule="auto"/>
            </w:pPr>
            <w:r w:rsidRPr="00D06C13">
              <w:t>13%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41273BED" w14:textId="234B427F" w:rsidR="00A466BC" w:rsidRDefault="00A466BC" w:rsidP="00A466BC">
            <w:pPr>
              <w:spacing w:line="240" w:lineRule="auto"/>
            </w:pPr>
            <w:r w:rsidRPr="00D06C13">
              <w:t>14%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79D57869" w14:textId="1942CFEA" w:rsidR="00A466BC" w:rsidRPr="00655749" w:rsidRDefault="00A466BC" w:rsidP="00A466BC">
            <w:pPr>
              <w:spacing w:line="240" w:lineRule="auto"/>
            </w:pPr>
            <w:r w:rsidRPr="00D06C13">
              <w:t>15%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5EC7C814" w14:textId="135363AE" w:rsidR="00A466BC" w:rsidRPr="00D06C13" w:rsidRDefault="00A466BC" w:rsidP="00A466BC">
            <w:pPr>
              <w:spacing w:line="240" w:lineRule="auto"/>
            </w:pPr>
            <w:r>
              <w:t>17%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65686CD0" w14:textId="0093D804" w:rsidR="00A466BC" w:rsidRDefault="00912328" w:rsidP="00A466BC">
            <w:pPr>
              <w:spacing w:line="240" w:lineRule="auto"/>
            </w:pPr>
            <w:r>
              <w:t>18%</w:t>
            </w:r>
          </w:p>
        </w:tc>
      </w:tr>
      <w:tr w:rsidR="00A466BC" w14:paraId="52265386" w14:textId="71050345" w:rsidTr="00A466BC">
        <w:trPr>
          <w:trHeight w:val="510"/>
        </w:trPr>
        <w:tc>
          <w:tcPr>
            <w:tcW w:w="4248" w:type="dxa"/>
            <w:vAlign w:val="center"/>
          </w:tcPr>
          <w:p w14:paraId="4DD5BA62" w14:textId="39B691CA" w:rsidR="00A466BC" w:rsidRDefault="00A466BC" w:rsidP="00D65E33">
            <w:pPr>
              <w:spacing w:line="240" w:lineRule="auto"/>
            </w:pPr>
            <w:r>
              <w:t xml:space="preserve">- </w:t>
            </w:r>
            <w:r w:rsidRPr="00D06C13">
              <w:t>Asian or Asian British</w:t>
            </w:r>
          </w:p>
        </w:tc>
        <w:tc>
          <w:tcPr>
            <w:tcW w:w="953" w:type="dxa"/>
            <w:vAlign w:val="center"/>
          </w:tcPr>
          <w:p w14:paraId="1B5C2675" w14:textId="67840964" w:rsidR="00A466BC" w:rsidRDefault="00A466BC" w:rsidP="00A466BC">
            <w:pPr>
              <w:spacing w:line="240" w:lineRule="auto"/>
            </w:pPr>
            <w:r w:rsidRPr="00D06C13">
              <w:t>7%</w:t>
            </w:r>
          </w:p>
        </w:tc>
        <w:tc>
          <w:tcPr>
            <w:tcW w:w="954" w:type="dxa"/>
            <w:vAlign w:val="center"/>
          </w:tcPr>
          <w:p w14:paraId="393C1CB6" w14:textId="0EEACACC" w:rsidR="00A466BC" w:rsidRDefault="00A466BC" w:rsidP="00A466BC">
            <w:pPr>
              <w:spacing w:line="240" w:lineRule="auto"/>
            </w:pPr>
            <w:r w:rsidRPr="00D06C13">
              <w:t>8%</w:t>
            </w:r>
          </w:p>
        </w:tc>
        <w:tc>
          <w:tcPr>
            <w:tcW w:w="953" w:type="dxa"/>
            <w:vAlign w:val="center"/>
          </w:tcPr>
          <w:p w14:paraId="7FA34EBC" w14:textId="60729E4B" w:rsidR="00A466BC" w:rsidRPr="00655749" w:rsidRDefault="00A466BC" w:rsidP="00A466BC">
            <w:pPr>
              <w:spacing w:line="240" w:lineRule="auto"/>
            </w:pPr>
            <w:r w:rsidRPr="00D06C13">
              <w:t>9%</w:t>
            </w:r>
          </w:p>
        </w:tc>
        <w:tc>
          <w:tcPr>
            <w:tcW w:w="954" w:type="dxa"/>
            <w:vAlign w:val="center"/>
          </w:tcPr>
          <w:p w14:paraId="6EF6932A" w14:textId="5054FEFE" w:rsidR="00A466BC" w:rsidRPr="00D06C13" w:rsidRDefault="00A466BC" w:rsidP="00A466BC">
            <w:pPr>
              <w:spacing w:line="240" w:lineRule="auto"/>
            </w:pPr>
            <w:r>
              <w:t>10%</w:t>
            </w:r>
          </w:p>
        </w:tc>
        <w:tc>
          <w:tcPr>
            <w:tcW w:w="954" w:type="dxa"/>
            <w:vAlign w:val="center"/>
          </w:tcPr>
          <w:p w14:paraId="685B6B7F" w14:textId="4B325A5D" w:rsidR="00A466BC" w:rsidRDefault="008B763E" w:rsidP="00A466BC">
            <w:pPr>
              <w:spacing w:line="240" w:lineRule="auto"/>
            </w:pPr>
            <w:r>
              <w:t>11%</w:t>
            </w:r>
          </w:p>
        </w:tc>
      </w:tr>
      <w:tr w:rsidR="00A466BC" w14:paraId="28BCDCFD" w14:textId="4F80873A" w:rsidTr="00A466BC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35F1A9E" w14:textId="005BDD8C" w:rsidR="00A466BC" w:rsidRDefault="00A466BC" w:rsidP="00D65E33">
            <w:pPr>
              <w:spacing w:line="240" w:lineRule="auto"/>
            </w:pPr>
            <w:r>
              <w:t xml:space="preserve">- </w:t>
            </w:r>
            <w:r w:rsidRPr="00D06C13">
              <w:t>Black or Black British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128CD832" w14:textId="17342868" w:rsidR="00A466BC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404EC3DD" w14:textId="3A1032BE" w:rsidR="00A466BC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0F2EDD0A" w14:textId="1A777440" w:rsidR="00A466BC" w:rsidRPr="00655749" w:rsidRDefault="00A466BC" w:rsidP="00A466BC">
            <w:pPr>
              <w:spacing w:line="240" w:lineRule="auto"/>
            </w:pPr>
            <w:r w:rsidRPr="00D06C13">
              <w:t>3%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218C16D8" w14:textId="61F79E66" w:rsidR="00A466BC" w:rsidRPr="00D06C13" w:rsidRDefault="00A466BC" w:rsidP="00A466BC">
            <w:pPr>
              <w:spacing w:line="240" w:lineRule="auto"/>
            </w:pPr>
            <w:r>
              <w:t>3%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10D097DC" w14:textId="7461651E" w:rsidR="00A466BC" w:rsidRDefault="00912328" w:rsidP="00A466BC">
            <w:pPr>
              <w:spacing w:line="240" w:lineRule="auto"/>
            </w:pPr>
            <w:r>
              <w:t>3%</w:t>
            </w:r>
          </w:p>
        </w:tc>
      </w:tr>
      <w:tr w:rsidR="00A466BC" w14:paraId="1810AAD5" w14:textId="7029566C" w:rsidTr="00A466BC">
        <w:trPr>
          <w:trHeight w:val="510"/>
        </w:trPr>
        <w:tc>
          <w:tcPr>
            <w:tcW w:w="4248" w:type="dxa"/>
            <w:vAlign w:val="center"/>
          </w:tcPr>
          <w:p w14:paraId="7076985E" w14:textId="5C7FC849" w:rsidR="00A466BC" w:rsidRDefault="00A466BC" w:rsidP="00D65E33">
            <w:pPr>
              <w:spacing w:line="240" w:lineRule="auto"/>
            </w:pPr>
            <w:r>
              <w:t xml:space="preserve">- </w:t>
            </w:r>
            <w:r w:rsidRPr="00D06C13">
              <w:t xml:space="preserve">Mixed </w:t>
            </w:r>
            <w:r>
              <w:t>h</w:t>
            </w:r>
            <w:r w:rsidRPr="00D06C13">
              <w:t>eritage</w:t>
            </w:r>
          </w:p>
        </w:tc>
        <w:tc>
          <w:tcPr>
            <w:tcW w:w="953" w:type="dxa"/>
            <w:vAlign w:val="center"/>
          </w:tcPr>
          <w:p w14:paraId="10C052C6" w14:textId="17032A6F" w:rsidR="00A466BC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4" w:type="dxa"/>
            <w:vAlign w:val="center"/>
          </w:tcPr>
          <w:p w14:paraId="3D343CE3" w14:textId="0E0ED837" w:rsidR="00A466BC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3" w:type="dxa"/>
            <w:vAlign w:val="center"/>
          </w:tcPr>
          <w:p w14:paraId="763E079F" w14:textId="6A89730B" w:rsidR="00A466BC" w:rsidRPr="00655749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4" w:type="dxa"/>
            <w:vAlign w:val="center"/>
          </w:tcPr>
          <w:p w14:paraId="5D8A2C73" w14:textId="43A62FC3" w:rsidR="00A466BC" w:rsidRPr="00D06C13" w:rsidRDefault="00A466BC" w:rsidP="00A466BC">
            <w:pPr>
              <w:spacing w:line="240" w:lineRule="auto"/>
            </w:pPr>
            <w:r>
              <w:t>2%</w:t>
            </w:r>
          </w:p>
        </w:tc>
        <w:tc>
          <w:tcPr>
            <w:tcW w:w="954" w:type="dxa"/>
            <w:vAlign w:val="center"/>
          </w:tcPr>
          <w:p w14:paraId="7CE55083" w14:textId="27E859E4" w:rsidR="00A466BC" w:rsidRDefault="00912328" w:rsidP="00A466BC">
            <w:pPr>
              <w:spacing w:line="240" w:lineRule="auto"/>
            </w:pPr>
            <w:r>
              <w:t>2%</w:t>
            </w:r>
          </w:p>
        </w:tc>
      </w:tr>
      <w:tr w:rsidR="00A466BC" w14:paraId="699A9DF5" w14:textId="6CB03A47" w:rsidTr="00A466BC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276631A" w14:textId="0DEAF710" w:rsidR="00A466BC" w:rsidRDefault="00A466BC" w:rsidP="00D65E33">
            <w:pPr>
              <w:spacing w:line="240" w:lineRule="auto"/>
            </w:pPr>
            <w:r>
              <w:t xml:space="preserve">- </w:t>
            </w:r>
            <w:r w:rsidRPr="00D06C13">
              <w:t xml:space="preserve">Other </w:t>
            </w:r>
            <w:r>
              <w:t>e</w:t>
            </w:r>
            <w:r w:rsidRPr="00D06C13">
              <w:t xml:space="preserve">thnic </w:t>
            </w:r>
            <w:r>
              <w:t>b</w:t>
            </w:r>
            <w:r w:rsidRPr="00D06C13">
              <w:t>ackground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22C4BF5A" w14:textId="157D2974" w:rsidR="00A466BC" w:rsidRDefault="00A466BC" w:rsidP="00A466BC">
            <w:pPr>
              <w:spacing w:line="240" w:lineRule="auto"/>
            </w:pPr>
            <w:r w:rsidRPr="00D06C13">
              <w:t>1%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70EDB08A" w14:textId="49167871" w:rsidR="00A466BC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4758F735" w14:textId="7E17653B" w:rsidR="00A466BC" w:rsidRPr="00655749" w:rsidRDefault="00A466BC" w:rsidP="00A466BC">
            <w:pPr>
              <w:spacing w:line="240" w:lineRule="auto"/>
            </w:pPr>
            <w:r w:rsidRPr="00D06C13">
              <w:t>2%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345F499D" w14:textId="16B3DC9C" w:rsidR="00A466BC" w:rsidRPr="00D06C13" w:rsidRDefault="00A466BC" w:rsidP="00A466BC">
            <w:pPr>
              <w:spacing w:line="240" w:lineRule="auto"/>
            </w:pPr>
            <w:r>
              <w:t>2%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3FB8B4CC" w14:textId="37D11684" w:rsidR="00A466BC" w:rsidRDefault="00912328" w:rsidP="00A466BC">
            <w:pPr>
              <w:spacing w:line="240" w:lineRule="auto"/>
            </w:pPr>
            <w:r>
              <w:t>2%</w:t>
            </w:r>
          </w:p>
        </w:tc>
      </w:tr>
      <w:tr w:rsidR="00A466BC" w14:paraId="35DD7116" w14:textId="11A6683B" w:rsidTr="00A466BC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14:paraId="01FB8581" w14:textId="629394FF" w:rsidR="00A466BC" w:rsidRPr="00655749" w:rsidRDefault="00A466BC" w:rsidP="00D65E33">
            <w:pPr>
              <w:spacing w:line="240" w:lineRule="auto"/>
            </w:pPr>
            <w:r w:rsidRPr="00D06C13">
              <w:t>White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3D5BBD" w14:textId="52C7F18C" w:rsidR="00A466BC" w:rsidRPr="00655749" w:rsidRDefault="00A466BC" w:rsidP="00A466BC">
            <w:pPr>
              <w:spacing w:line="240" w:lineRule="auto"/>
            </w:pPr>
            <w:r w:rsidRPr="00D06C13">
              <w:t>70%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1F52C24" w14:textId="5B8A6BD0" w:rsidR="00A466BC" w:rsidRPr="00655749" w:rsidRDefault="00A466BC" w:rsidP="00A466BC">
            <w:pPr>
              <w:spacing w:line="240" w:lineRule="auto"/>
            </w:pPr>
            <w:r w:rsidRPr="00D06C13">
              <w:t>70%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AB40B0" w14:textId="6856F03D" w:rsidR="00A466BC" w:rsidRPr="00655749" w:rsidRDefault="00A466BC" w:rsidP="00A466BC">
            <w:pPr>
              <w:spacing w:line="240" w:lineRule="auto"/>
            </w:pPr>
            <w:r w:rsidRPr="00D06C13">
              <w:t>69%</w:t>
            </w:r>
          </w:p>
        </w:tc>
        <w:tc>
          <w:tcPr>
            <w:tcW w:w="954" w:type="dxa"/>
            <w:vAlign w:val="center"/>
          </w:tcPr>
          <w:p w14:paraId="4C0CF78A" w14:textId="72D24103" w:rsidR="00A466BC" w:rsidRPr="00D06C13" w:rsidRDefault="00A466BC" w:rsidP="00A466BC">
            <w:pPr>
              <w:spacing w:line="240" w:lineRule="auto"/>
            </w:pPr>
            <w:r>
              <w:t>68%</w:t>
            </w:r>
          </w:p>
        </w:tc>
        <w:tc>
          <w:tcPr>
            <w:tcW w:w="954" w:type="dxa"/>
            <w:vAlign w:val="center"/>
          </w:tcPr>
          <w:p w14:paraId="37F9572E" w14:textId="3317E138" w:rsidR="00A466BC" w:rsidRDefault="00912328" w:rsidP="00A466BC">
            <w:pPr>
              <w:spacing w:line="240" w:lineRule="auto"/>
            </w:pPr>
            <w:r>
              <w:t>69%</w:t>
            </w:r>
          </w:p>
        </w:tc>
      </w:tr>
      <w:tr w:rsidR="00A466BC" w14:paraId="06833E89" w14:textId="34DABDDC" w:rsidTr="00A466BC">
        <w:trPr>
          <w:trHeight w:val="51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A1BBC64" w14:textId="6A4B40A7" w:rsidR="00A466BC" w:rsidRPr="00655749" w:rsidRDefault="00A466BC" w:rsidP="00D65E33">
            <w:pPr>
              <w:spacing w:line="240" w:lineRule="auto"/>
            </w:pPr>
            <w:r w:rsidRPr="00D06C13">
              <w:t>Unknown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45173FC4" w14:textId="63FC4778" w:rsidR="00A466BC" w:rsidRPr="00655749" w:rsidRDefault="00A466BC" w:rsidP="00A466BC">
            <w:pPr>
              <w:spacing w:line="240" w:lineRule="auto"/>
            </w:pPr>
            <w:r w:rsidRPr="00D06C13">
              <w:t>17%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27F60A36" w14:textId="604EA9A6" w:rsidR="00A466BC" w:rsidRPr="00655749" w:rsidRDefault="00A466BC" w:rsidP="00A466BC">
            <w:pPr>
              <w:spacing w:line="240" w:lineRule="auto"/>
            </w:pPr>
            <w:r w:rsidRPr="00D06C13">
              <w:t>16%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24F28273" w14:textId="44CF2417" w:rsidR="00A466BC" w:rsidRPr="00655749" w:rsidRDefault="00A466BC" w:rsidP="00A466BC">
            <w:pPr>
              <w:spacing w:line="240" w:lineRule="auto"/>
            </w:pPr>
            <w:r w:rsidRPr="00D06C13">
              <w:t>16%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014F4381" w14:textId="0DB1CB7C" w:rsidR="00A466BC" w:rsidRPr="00D06C13" w:rsidRDefault="00A466BC" w:rsidP="00A466BC">
            <w:pPr>
              <w:spacing w:line="240" w:lineRule="auto"/>
            </w:pPr>
            <w:r>
              <w:t>15%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46B271B2" w14:textId="36A85D03" w:rsidR="00A466BC" w:rsidRDefault="00912328" w:rsidP="00A466BC">
            <w:pPr>
              <w:spacing w:line="240" w:lineRule="auto"/>
            </w:pPr>
            <w:r>
              <w:t>13%</w:t>
            </w:r>
          </w:p>
        </w:tc>
      </w:tr>
    </w:tbl>
    <w:p w14:paraId="63565529" w14:textId="48601A58" w:rsidR="00D733BF" w:rsidRDefault="005443F1" w:rsidP="001778FD">
      <w:pPr>
        <w:spacing w:line="259" w:lineRule="auto"/>
      </w:pPr>
      <w:r>
        <w:br w:type="page"/>
      </w:r>
    </w:p>
    <w:p w14:paraId="36276A71" w14:textId="02B98CCE" w:rsidR="00040B56" w:rsidRDefault="00FC25FB" w:rsidP="00040B56">
      <w:pPr>
        <w:pStyle w:val="Heading2"/>
      </w:pPr>
      <w:bookmarkStart w:id="5" w:name="_Toc224554314"/>
      <w:r>
        <w:lastRenderedPageBreak/>
        <w:t xml:space="preserve">5. </w:t>
      </w:r>
      <w:r w:rsidR="001778FD">
        <w:t>Gender</w:t>
      </w:r>
      <w:bookmarkEnd w:id="5"/>
    </w:p>
    <w:p w14:paraId="2890F6EE" w14:textId="78AE1D8E" w:rsidR="004007F6" w:rsidRPr="004007F6" w:rsidRDefault="004007F6" w:rsidP="004007F6">
      <w:r w:rsidRPr="0083076C">
        <w:t xml:space="preserve">The proportions of staff of different genders have remained consistent over the last </w:t>
      </w:r>
      <w:r w:rsidR="00D6719A" w:rsidRPr="0083076C">
        <w:t>four</w:t>
      </w:r>
      <w:r w:rsidRPr="0083076C">
        <w:t xml:space="preserve"> years.</w:t>
      </w:r>
    </w:p>
    <w:p w14:paraId="2EFB05AD" w14:textId="4D97DFF0" w:rsidR="00590F3D" w:rsidRDefault="00745887" w:rsidP="004007F6">
      <w:pPr>
        <w:pStyle w:val="Caption"/>
        <w:spacing w:before="240" w:after="120"/>
      </w:pPr>
      <w:r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D65E33">
        <w:rPr>
          <w:noProof/>
        </w:rPr>
        <w:t>5</w:t>
      </w:r>
      <w:r w:rsidR="00761888">
        <w:rPr>
          <w:noProof/>
        </w:rPr>
        <w:fldChar w:fldCharType="end"/>
      </w:r>
      <w:r>
        <w:t xml:space="preserve">. </w:t>
      </w:r>
      <w:r w:rsidR="00D65E33" w:rsidRPr="0065640F">
        <w:t xml:space="preserve">All UoL staff by </w:t>
      </w:r>
      <w:r w:rsidR="00D65E33">
        <w:t>gender</w:t>
      </w:r>
      <w:r w:rsidR="00D65E33" w:rsidRPr="0065640F">
        <w:t xml:space="preserve"> 2021-202</w:t>
      </w:r>
      <w:r w:rsidR="00A466BC">
        <w:t>5</w:t>
      </w:r>
      <w:r w:rsidR="00D65E33" w:rsidRPr="0065640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5"/>
        <w:gridCol w:w="1026"/>
        <w:gridCol w:w="1026"/>
        <w:gridCol w:w="1026"/>
        <w:gridCol w:w="1026"/>
        <w:gridCol w:w="1027"/>
      </w:tblGrid>
      <w:tr w:rsidR="00A466BC" w14:paraId="186927C1" w14:textId="24ADB3AD" w:rsidTr="00A466BC">
        <w:trPr>
          <w:trHeight w:val="510"/>
        </w:trPr>
        <w:tc>
          <w:tcPr>
            <w:tcW w:w="3885" w:type="dxa"/>
            <w:vAlign w:val="center"/>
          </w:tcPr>
          <w:p w14:paraId="5181F275" w14:textId="5255AB4E" w:rsidR="00A466BC" w:rsidRPr="000B1EB8" w:rsidRDefault="00A466BC" w:rsidP="000B1EB8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Gender</w:t>
            </w:r>
          </w:p>
        </w:tc>
        <w:tc>
          <w:tcPr>
            <w:tcW w:w="1026" w:type="dxa"/>
            <w:vAlign w:val="center"/>
          </w:tcPr>
          <w:p w14:paraId="013F5F27" w14:textId="1143D1CA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2021</w:t>
            </w:r>
          </w:p>
        </w:tc>
        <w:tc>
          <w:tcPr>
            <w:tcW w:w="1026" w:type="dxa"/>
            <w:vAlign w:val="center"/>
          </w:tcPr>
          <w:p w14:paraId="77321D2D" w14:textId="6AE3868C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2022</w:t>
            </w:r>
          </w:p>
        </w:tc>
        <w:tc>
          <w:tcPr>
            <w:tcW w:w="1026" w:type="dxa"/>
            <w:vAlign w:val="center"/>
          </w:tcPr>
          <w:p w14:paraId="58964886" w14:textId="5E700845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2023</w:t>
            </w:r>
          </w:p>
        </w:tc>
        <w:tc>
          <w:tcPr>
            <w:tcW w:w="1026" w:type="dxa"/>
            <w:vAlign w:val="center"/>
          </w:tcPr>
          <w:p w14:paraId="2DFB2E82" w14:textId="2C121D78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027" w:type="dxa"/>
            <w:vAlign w:val="center"/>
          </w:tcPr>
          <w:p w14:paraId="36D2BEC7" w14:textId="14E995DB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83076C" w14:paraId="4275969D" w14:textId="50BA67B0" w:rsidTr="00A466BC">
        <w:trPr>
          <w:trHeight w:val="510"/>
        </w:trPr>
        <w:tc>
          <w:tcPr>
            <w:tcW w:w="3885" w:type="dxa"/>
            <w:shd w:val="clear" w:color="auto" w:fill="F2F2F2" w:themeFill="background1" w:themeFillShade="F2"/>
            <w:vAlign w:val="center"/>
          </w:tcPr>
          <w:p w14:paraId="1526E03F" w14:textId="3A5A8E45" w:rsidR="0083076C" w:rsidRDefault="0083076C" w:rsidP="0083076C">
            <w:pPr>
              <w:spacing w:line="240" w:lineRule="auto"/>
            </w:pPr>
            <w:r w:rsidRPr="00A1670C">
              <w:t>Men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0F758F28" w14:textId="7FC5B9CE" w:rsidR="0083076C" w:rsidRDefault="0083076C" w:rsidP="0083076C">
            <w:pPr>
              <w:spacing w:line="240" w:lineRule="auto"/>
            </w:pPr>
            <w:r w:rsidRPr="00A1670C">
              <w:t>42%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2C01A2D6" w14:textId="50BD6BDD" w:rsidR="0083076C" w:rsidRDefault="0083076C" w:rsidP="0083076C">
            <w:pPr>
              <w:spacing w:line="240" w:lineRule="auto"/>
            </w:pPr>
            <w:r w:rsidRPr="00A1670C">
              <w:t>42%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55D0B326" w14:textId="60244E99" w:rsidR="0083076C" w:rsidRDefault="0083076C" w:rsidP="0083076C">
            <w:pPr>
              <w:spacing w:line="240" w:lineRule="auto"/>
            </w:pPr>
            <w:r w:rsidRPr="00A1670C">
              <w:t>42%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1D77356C" w14:textId="38FFEC31" w:rsidR="0083076C" w:rsidRPr="00A1670C" w:rsidRDefault="0083076C" w:rsidP="0083076C">
            <w:pPr>
              <w:spacing w:line="240" w:lineRule="auto"/>
            </w:pPr>
            <w:r>
              <w:t>43%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1A28A0F5" w14:textId="3147C33D" w:rsidR="0083076C" w:rsidRDefault="0083076C" w:rsidP="0083076C">
            <w:pPr>
              <w:spacing w:line="240" w:lineRule="auto"/>
            </w:pPr>
            <w:r>
              <w:t>43%</w:t>
            </w:r>
          </w:p>
        </w:tc>
      </w:tr>
      <w:tr w:rsidR="0083076C" w14:paraId="4A37BDCD" w14:textId="1584F126" w:rsidTr="00A466BC">
        <w:trPr>
          <w:trHeight w:val="510"/>
        </w:trPr>
        <w:tc>
          <w:tcPr>
            <w:tcW w:w="3885" w:type="dxa"/>
            <w:vAlign w:val="center"/>
          </w:tcPr>
          <w:p w14:paraId="341FEEC3" w14:textId="4258EE6F" w:rsidR="0083076C" w:rsidRDefault="0083076C" w:rsidP="0083076C">
            <w:pPr>
              <w:spacing w:line="240" w:lineRule="auto"/>
            </w:pPr>
            <w:r w:rsidRPr="00A1670C">
              <w:t>Women</w:t>
            </w:r>
          </w:p>
        </w:tc>
        <w:tc>
          <w:tcPr>
            <w:tcW w:w="1026" w:type="dxa"/>
            <w:vAlign w:val="center"/>
          </w:tcPr>
          <w:p w14:paraId="48176DA1" w14:textId="254A177C" w:rsidR="0083076C" w:rsidRDefault="0083076C" w:rsidP="0083076C">
            <w:pPr>
              <w:spacing w:line="240" w:lineRule="auto"/>
            </w:pPr>
            <w:r w:rsidRPr="00A1670C">
              <w:t>53%</w:t>
            </w:r>
          </w:p>
        </w:tc>
        <w:tc>
          <w:tcPr>
            <w:tcW w:w="1026" w:type="dxa"/>
            <w:vAlign w:val="center"/>
          </w:tcPr>
          <w:p w14:paraId="45D59B92" w14:textId="4193AC77" w:rsidR="0083076C" w:rsidRDefault="0083076C" w:rsidP="0083076C">
            <w:pPr>
              <w:spacing w:line="240" w:lineRule="auto"/>
            </w:pPr>
            <w:r w:rsidRPr="00A1670C">
              <w:t>54%</w:t>
            </w:r>
          </w:p>
        </w:tc>
        <w:tc>
          <w:tcPr>
            <w:tcW w:w="1026" w:type="dxa"/>
            <w:vAlign w:val="center"/>
          </w:tcPr>
          <w:p w14:paraId="2EBE00F7" w14:textId="5C5089DD" w:rsidR="0083076C" w:rsidRDefault="0083076C" w:rsidP="0083076C">
            <w:pPr>
              <w:spacing w:line="240" w:lineRule="auto"/>
            </w:pPr>
            <w:r w:rsidRPr="00A1670C">
              <w:t>54%</w:t>
            </w:r>
          </w:p>
        </w:tc>
        <w:tc>
          <w:tcPr>
            <w:tcW w:w="1026" w:type="dxa"/>
            <w:vAlign w:val="center"/>
          </w:tcPr>
          <w:p w14:paraId="70363467" w14:textId="152A2514" w:rsidR="0083076C" w:rsidRPr="00A1670C" w:rsidRDefault="0083076C" w:rsidP="0083076C">
            <w:pPr>
              <w:spacing w:line="240" w:lineRule="auto"/>
            </w:pPr>
            <w:r>
              <w:t>56%</w:t>
            </w:r>
          </w:p>
        </w:tc>
        <w:tc>
          <w:tcPr>
            <w:tcW w:w="1027" w:type="dxa"/>
            <w:vAlign w:val="center"/>
          </w:tcPr>
          <w:p w14:paraId="2823FE58" w14:textId="2919BA07" w:rsidR="0083076C" w:rsidRDefault="0083076C" w:rsidP="0083076C">
            <w:pPr>
              <w:spacing w:line="240" w:lineRule="auto"/>
            </w:pPr>
            <w:r>
              <w:t>56%</w:t>
            </w:r>
          </w:p>
        </w:tc>
      </w:tr>
      <w:tr w:rsidR="0083076C" w14:paraId="5BA87CE9" w14:textId="587FA7A7" w:rsidTr="00A466BC">
        <w:trPr>
          <w:trHeight w:val="510"/>
        </w:trPr>
        <w:tc>
          <w:tcPr>
            <w:tcW w:w="3885" w:type="dxa"/>
            <w:shd w:val="clear" w:color="auto" w:fill="F2F2F2" w:themeFill="background1" w:themeFillShade="F2"/>
            <w:vAlign w:val="center"/>
          </w:tcPr>
          <w:p w14:paraId="5779328B" w14:textId="04C1A952" w:rsidR="0083076C" w:rsidRDefault="0083076C" w:rsidP="0083076C">
            <w:pPr>
              <w:spacing w:line="240" w:lineRule="auto"/>
            </w:pPr>
            <w:r w:rsidRPr="00A1670C">
              <w:t xml:space="preserve">Non-binary, genderfluid or another </w:t>
            </w:r>
            <w:r>
              <w:t>g</w:t>
            </w:r>
            <w:r w:rsidRPr="00A1670C">
              <w:t>ender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5F94ECDD" w14:textId="3F084668" w:rsidR="0083076C" w:rsidRDefault="0083076C" w:rsidP="0083076C">
            <w:pPr>
              <w:spacing w:line="240" w:lineRule="auto"/>
            </w:pPr>
            <w:r w:rsidRPr="00A1670C">
              <w:t>0%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6F4FC97A" w14:textId="7FC112B3" w:rsidR="0083076C" w:rsidRDefault="0083076C" w:rsidP="0083076C">
            <w:pPr>
              <w:spacing w:line="240" w:lineRule="auto"/>
            </w:pPr>
            <w:r w:rsidRPr="00A1670C">
              <w:t>1%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62F13C70" w14:textId="26117104" w:rsidR="0083076C" w:rsidRDefault="0083076C" w:rsidP="0083076C">
            <w:pPr>
              <w:spacing w:line="240" w:lineRule="auto"/>
            </w:pPr>
            <w:r w:rsidRPr="00A1670C">
              <w:t>1%</w:t>
            </w:r>
          </w:p>
        </w:tc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18531323" w14:textId="4D33664F" w:rsidR="0083076C" w:rsidRPr="00A1670C" w:rsidRDefault="0083076C" w:rsidP="0083076C">
            <w:pPr>
              <w:spacing w:line="240" w:lineRule="auto"/>
            </w:pPr>
            <w:r>
              <w:t>1%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344F85E3" w14:textId="5B02613A" w:rsidR="0083076C" w:rsidRDefault="0083076C" w:rsidP="0083076C">
            <w:pPr>
              <w:spacing w:line="240" w:lineRule="auto"/>
            </w:pPr>
            <w:r>
              <w:t>1%</w:t>
            </w:r>
          </w:p>
        </w:tc>
      </w:tr>
      <w:tr w:rsidR="0083076C" w14:paraId="1CE99A06" w14:textId="1D8305EF" w:rsidTr="00A466BC">
        <w:trPr>
          <w:trHeight w:val="510"/>
        </w:trPr>
        <w:tc>
          <w:tcPr>
            <w:tcW w:w="3885" w:type="dxa"/>
            <w:vAlign w:val="center"/>
          </w:tcPr>
          <w:p w14:paraId="69CCE9E2" w14:textId="7F3A454A" w:rsidR="0083076C" w:rsidRDefault="0083076C" w:rsidP="0083076C">
            <w:pPr>
              <w:spacing w:line="240" w:lineRule="auto"/>
            </w:pPr>
            <w:r w:rsidRPr="00A1670C">
              <w:t>Unknown</w:t>
            </w:r>
          </w:p>
        </w:tc>
        <w:tc>
          <w:tcPr>
            <w:tcW w:w="1026" w:type="dxa"/>
            <w:vAlign w:val="center"/>
          </w:tcPr>
          <w:p w14:paraId="75356AE0" w14:textId="687621FC" w:rsidR="0083076C" w:rsidRDefault="0083076C" w:rsidP="0083076C">
            <w:pPr>
              <w:spacing w:line="240" w:lineRule="auto"/>
            </w:pPr>
            <w:r w:rsidRPr="00A1670C">
              <w:t>5%</w:t>
            </w:r>
          </w:p>
        </w:tc>
        <w:tc>
          <w:tcPr>
            <w:tcW w:w="1026" w:type="dxa"/>
            <w:vAlign w:val="center"/>
          </w:tcPr>
          <w:p w14:paraId="1D52032C" w14:textId="5CE0777E" w:rsidR="0083076C" w:rsidRDefault="0083076C" w:rsidP="0083076C">
            <w:pPr>
              <w:spacing w:line="240" w:lineRule="auto"/>
            </w:pPr>
            <w:r w:rsidRPr="00A1670C">
              <w:t>4%</w:t>
            </w:r>
          </w:p>
        </w:tc>
        <w:tc>
          <w:tcPr>
            <w:tcW w:w="1026" w:type="dxa"/>
            <w:vAlign w:val="center"/>
          </w:tcPr>
          <w:p w14:paraId="6E5062C2" w14:textId="1C234D11" w:rsidR="0083076C" w:rsidRDefault="0083076C" w:rsidP="0083076C">
            <w:pPr>
              <w:spacing w:line="240" w:lineRule="auto"/>
            </w:pPr>
            <w:r w:rsidRPr="00A1670C">
              <w:t>3%</w:t>
            </w:r>
          </w:p>
        </w:tc>
        <w:tc>
          <w:tcPr>
            <w:tcW w:w="1026" w:type="dxa"/>
            <w:vAlign w:val="center"/>
          </w:tcPr>
          <w:p w14:paraId="361F1A77" w14:textId="4A12E113" w:rsidR="0083076C" w:rsidRPr="00A1670C" w:rsidRDefault="0083076C" w:rsidP="0083076C">
            <w:pPr>
              <w:spacing w:line="240" w:lineRule="auto"/>
            </w:pPr>
            <w:r>
              <w:t>0%</w:t>
            </w:r>
          </w:p>
        </w:tc>
        <w:tc>
          <w:tcPr>
            <w:tcW w:w="1027" w:type="dxa"/>
            <w:vAlign w:val="center"/>
          </w:tcPr>
          <w:p w14:paraId="4687693B" w14:textId="0558E13D" w:rsidR="0083076C" w:rsidRDefault="0083076C" w:rsidP="0083076C">
            <w:pPr>
              <w:spacing w:line="240" w:lineRule="auto"/>
            </w:pPr>
            <w:r>
              <w:t>0%</w:t>
            </w:r>
          </w:p>
        </w:tc>
      </w:tr>
    </w:tbl>
    <w:p w14:paraId="6D98A9DF" w14:textId="76F447F6" w:rsidR="004007F6" w:rsidRDefault="004007F6" w:rsidP="004007F6"/>
    <w:p w14:paraId="147999E3" w14:textId="77777777" w:rsidR="004007F6" w:rsidRDefault="004007F6">
      <w:pPr>
        <w:spacing w:line="259" w:lineRule="auto"/>
      </w:pPr>
      <w:r>
        <w:br w:type="page"/>
      </w:r>
    </w:p>
    <w:p w14:paraId="48A749C6" w14:textId="6CFE29DB" w:rsidR="00040B56" w:rsidRDefault="00FC25FB" w:rsidP="004007F6">
      <w:pPr>
        <w:pStyle w:val="Heading2"/>
        <w:spacing w:before="480" w:beforeAutospacing="0"/>
      </w:pPr>
      <w:bookmarkStart w:id="6" w:name="_Toc224554315"/>
      <w:r>
        <w:lastRenderedPageBreak/>
        <w:t xml:space="preserve">6. </w:t>
      </w:r>
      <w:r w:rsidR="001778FD">
        <w:t>Religion and belief</w:t>
      </w:r>
      <w:bookmarkEnd w:id="6"/>
    </w:p>
    <w:p w14:paraId="515D6100" w14:textId="33993808" w:rsidR="004007F6" w:rsidRPr="004007F6" w:rsidRDefault="004007F6" w:rsidP="004007F6">
      <w:r w:rsidRPr="006A2DB2">
        <w:t>The proportion of staff recording ‘</w:t>
      </w:r>
      <w:r w:rsidR="000C29B4" w:rsidRPr="006A2DB2">
        <w:t>n</w:t>
      </w:r>
      <w:r w:rsidRPr="006A2DB2">
        <w:t xml:space="preserve">o religion’ has increased by </w:t>
      </w:r>
      <w:r w:rsidR="00D25D7D">
        <w:t>five</w:t>
      </w:r>
      <w:r w:rsidR="006A2DB2">
        <w:t xml:space="preserve"> percentage points</w:t>
      </w:r>
      <w:r w:rsidRPr="006A2DB2">
        <w:t xml:space="preserve"> </w:t>
      </w:r>
      <w:r w:rsidR="006A2DB2">
        <w:t>since 2021</w:t>
      </w:r>
      <w:r w:rsidRPr="006A2DB2">
        <w:t xml:space="preserve"> to 4</w:t>
      </w:r>
      <w:r w:rsidR="006A2DB2">
        <w:t>5</w:t>
      </w:r>
      <w:r w:rsidRPr="006A2DB2">
        <w:t>%. The proportion of ‘unknowns’ (those who have not recorded a religion or belief</w:t>
      </w:r>
      <w:r w:rsidR="00B1016B" w:rsidRPr="006A2DB2">
        <w:t xml:space="preserve"> on the HR </w:t>
      </w:r>
      <w:r w:rsidR="00FD743A" w:rsidRPr="006A2DB2">
        <w:t>system</w:t>
      </w:r>
      <w:r w:rsidRPr="006A2DB2">
        <w:t xml:space="preserve">) has decreased by </w:t>
      </w:r>
      <w:r w:rsidR="00D25D7D">
        <w:t>eight</w:t>
      </w:r>
      <w:r w:rsidR="006A2DB2">
        <w:t xml:space="preserve"> percentage points</w:t>
      </w:r>
      <w:r w:rsidRPr="006A2DB2">
        <w:t>.</w:t>
      </w:r>
    </w:p>
    <w:p w14:paraId="3938F450" w14:textId="2F330A4C" w:rsidR="00590F3D" w:rsidRDefault="001762D8" w:rsidP="000C4C87">
      <w:pPr>
        <w:pStyle w:val="Caption"/>
        <w:spacing w:before="240"/>
      </w:pPr>
      <w:r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D65E33">
        <w:rPr>
          <w:noProof/>
        </w:rPr>
        <w:t>6</w:t>
      </w:r>
      <w:r w:rsidR="00761888">
        <w:rPr>
          <w:noProof/>
        </w:rPr>
        <w:fldChar w:fldCharType="end"/>
      </w:r>
      <w:r>
        <w:t xml:space="preserve">. </w:t>
      </w:r>
      <w:r w:rsidR="00D65E33" w:rsidRPr="00D65E33">
        <w:t xml:space="preserve">All UoL staff by </w:t>
      </w:r>
      <w:r w:rsidR="00D65E33">
        <w:t xml:space="preserve">religion and belief </w:t>
      </w:r>
      <w:r w:rsidR="00D65E33" w:rsidRPr="00D65E33">
        <w:t>2021-202</w:t>
      </w:r>
      <w:r w:rsidR="00A466BC">
        <w:t>5</w:t>
      </w:r>
      <w:r w:rsidR="00D65E33" w:rsidRPr="00D65E3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80"/>
        <w:gridCol w:w="1180"/>
        <w:gridCol w:w="1181"/>
        <w:gridCol w:w="1180"/>
        <w:gridCol w:w="1181"/>
      </w:tblGrid>
      <w:tr w:rsidR="00A466BC" w14:paraId="455DC222" w14:textId="51AE8B24" w:rsidTr="00A466BC">
        <w:trPr>
          <w:trHeight w:val="510"/>
        </w:trPr>
        <w:tc>
          <w:tcPr>
            <w:tcW w:w="3114" w:type="dxa"/>
            <w:vAlign w:val="center"/>
          </w:tcPr>
          <w:p w14:paraId="02F8CDE1" w14:textId="7D47AAF8" w:rsidR="00A466BC" w:rsidRPr="000B1EB8" w:rsidRDefault="00A466BC" w:rsidP="000B1EB8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Religion</w:t>
            </w:r>
            <w:r>
              <w:rPr>
                <w:b/>
                <w:bCs/>
              </w:rPr>
              <w:t xml:space="preserve"> and belief</w:t>
            </w:r>
          </w:p>
        </w:tc>
        <w:tc>
          <w:tcPr>
            <w:tcW w:w="1180" w:type="dxa"/>
            <w:vAlign w:val="center"/>
          </w:tcPr>
          <w:p w14:paraId="1DFED2E8" w14:textId="29735FDD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2021</w:t>
            </w:r>
          </w:p>
        </w:tc>
        <w:tc>
          <w:tcPr>
            <w:tcW w:w="1180" w:type="dxa"/>
            <w:vAlign w:val="center"/>
          </w:tcPr>
          <w:p w14:paraId="53EDE187" w14:textId="67056F87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2022</w:t>
            </w:r>
          </w:p>
        </w:tc>
        <w:tc>
          <w:tcPr>
            <w:tcW w:w="1181" w:type="dxa"/>
            <w:vAlign w:val="center"/>
          </w:tcPr>
          <w:p w14:paraId="67F1E151" w14:textId="1A41CE29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2023</w:t>
            </w:r>
          </w:p>
        </w:tc>
        <w:tc>
          <w:tcPr>
            <w:tcW w:w="1180" w:type="dxa"/>
            <w:vAlign w:val="center"/>
          </w:tcPr>
          <w:p w14:paraId="531362E8" w14:textId="29C61594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181" w:type="dxa"/>
            <w:vAlign w:val="center"/>
          </w:tcPr>
          <w:p w14:paraId="301CC1BD" w14:textId="321F378C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A466BC" w14:paraId="7A14C721" w14:textId="70018387" w:rsidTr="00A466BC">
        <w:trPr>
          <w:trHeight w:val="51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ED66CC" w14:textId="2159E8F9" w:rsidR="00A466BC" w:rsidRDefault="00A466BC" w:rsidP="000B1EB8">
            <w:pPr>
              <w:spacing w:line="240" w:lineRule="auto"/>
            </w:pPr>
            <w:r w:rsidRPr="00A94E5A">
              <w:t>Buddhist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068D6ECA" w14:textId="107643F5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7ADFE437" w14:textId="0B4B7B6B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7A4311F4" w14:textId="17AFCE0C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3D9D524" w14:textId="7B04B59C" w:rsidR="00A466BC" w:rsidRPr="00A94E5A" w:rsidRDefault="00A466BC" w:rsidP="00A466BC">
            <w:pPr>
              <w:spacing w:line="240" w:lineRule="auto"/>
            </w:pPr>
            <w:r>
              <w:t>1%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051FD060" w14:textId="2F50E4DA" w:rsidR="00A466BC" w:rsidRDefault="00E26719" w:rsidP="00A466BC">
            <w:pPr>
              <w:spacing w:line="240" w:lineRule="auto"/>
            </w:pPr>
            <w:r>
              <w:t>1%</w:t>
            </w:r>
          </w:p>
        </w:tc>
      </w:tr>
      <w:tr w:rsidR="00A466BC" w14:paraId="1A3FE5F2" w14:textId="14138D8C" w:rsidTr="00A466BC">
        <w:trPr>
          <w:trHeight w:val="510"/>
        </w:trPr>
        <w:tc>
          <w:tcPr>
            <w:tcW w:w="3114" w:type="dxa"/>
            <w:vAlign w:val="center"/>
          </w:tcPr>
          <w:p w14:paraId="0A28492F" w14:textId="2DE25379" w:rsidR="00A466BC" w:rsidRDefault="00A466BC" w:rsidP="000B1EB8">
            <w:pPr>
              <w:spacing w:line="240" w:lineRule="auto"/>
            </w:pPr>
            <w:r w:rsidRPr="00A94E5A">
              <w:t>Christian</w:t>
            </w:r>
          </w:p>
        </w:tc>
        <w:tc>
          <w:tcPr>
            <w:tcW w:w="1180" w:type="dxa"/>
            <w:vAlign w:val="center"/>
          </w:tcPr>
          <w:p w14:paraId="468C3DDB" w14:textId="192D2358" w:rsidR="00A466BC" w:rsidRDefault="00A466BC" w:rsidP="00A466BC">
            <w:pPr>
              <w:spacing w:line="240" w:lineRule="auto"/>
            </w:pPr>
            <w:r w:rsidRPr="00A94E5A">
              <w:t>24%</w:t>
            </w:r>
          </w:p>
        </w:tc>
        <w:tc>
          <w:tcPr>
            <w:tcW w:w="1180" w:type="dxa"/>
            <w:vAlign w:val="center"/>
          </w:tcPr>
          <w:p w14:paraId="0D2DD3BA" w14:textId="02FCD0DF" w:rsidR="00A466BC" w:rsidRDefault="00A466BC" w:rsidP="00A466BC">
            <w:pPr>
              <w:spacing w:line="240" w:lineRule="auto"/>
            </w:pPr>
            <w:r w:rsidRPr="00A94E5A">
              <w:t>23%</w:t>
            </w:r>
          </w:p>
        </w:tc>
        <w:tc>
          <w:tcPr>
            <w:tcW w:w="1181" w:type="dxa"/>
            <w:vAlign w:val="center"/>
          </w:tcPr>
          <w:p w14:paraId="32203FE4" w14:textId="7EFC9EC2" w:rsidR="00A466BC" w:rsidRDefault="00A466BC" w:rsidP="00A466BC">
            <w:pPr>
              <w:spacing w:line="240" w:lineRule="auto"/>
            </w:pPr>
            <w:r w:rsidRPr="00A94E5A">
              <w:t>22%</w:t>
            </w:r>
          </w:p>
        </w:tc>
        <w:tc>
          <w:tcPr>
            <w:tcW w:w="1180" w:type="dxa"/>
            <w:vAlign w:val="center"/>
          </w:tcPr>
          <w:p w14:paraId="1A22827A" w14:textId="49E3E04E" w:rsidR="00A466BC" w:rsidRPr="00A94E5A" w:rsidRDefault="00A466BC" w:rsidP="00A466BC">
            <w:pPr>
              <w:spacing w:line="240" w:lineRule="auto"/>
            </w:pPr>
            <w:r>
              <w:t>23%</w:t>
            </w:r>
          </w:p>
        </w:tc>
        <w:tc>
          <w:tcPr>
            <w:tcW w:w="1181" w:type="dxa"/>
            <w:vAlign w:val="center"/>
          </w:tcPr>
          <w:p w14:paraId="4D29E550" w14:textId="00FC568E" w:rsidR="00A466BC" w:rsidRDefault="00E26719" w:rsidP="00A466BC">
            <w:pPr>
              <w:spacing w:line="240" w:lineRule="auto"/>
            </w:pPr>
            <w:r>
              <w:t>22%</w:t>
            </w:r>
          </w:p>
        </w:tc>
      </w:tr>
      <w:tr w:rsidR="00A466BC" w14:paraId="78B0FF76" w14:textId="6F8F7ACD" w:rsidTr="00A466BC">
        <w:trPr>
          <w:trHeight w:val="51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0653FC5" w14:textId="4CA9B919" w:rsidR="00A466BC" w:rsidRDefault="00A466BC" w:rsidP="000B1EB8">
            <w:pPr>
              <w:spacing w:line="240" w:lineRule="auto"/>
            </w:pPr>
            <w:r w:rsidRPr="00A94E5A">
              <w:t>Hindu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674C2DA6" w14:textId="6AAD5EC7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70802546" w14:textId="34E96E22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7F22E4D0" w14:textId="0B36B1AE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0BFA2233" w14:textId="75E1A7BE" w:rsidR="00A466BC" w:rsidRPr="00A94E5A" w:rsidRDefault="00A466BC" w:rsidP="00A466BC">
            <w:pPr>
              <w:spacing w:line="240" w:lineRule="auto"/>
            </w:pPr>
            <w:r>
              <w:t>2%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6E670EF2" w14:textId="49B3570F" w:rsidR="00A466BC" w:rsidRDefault="00E26719" w:rsidP="00A466BC">
            <w:pPr>
              <w:spacing w:line="240" w:lineRule="auto"/>
            </w:pPr>
            <w:r>
              <w:t>2%</w:t>
            </w:r>
          </w:p>
        </w:tc>
      </w:tr>
      <w:tr w:rsidR="00A466BC" w14:paraId="1898C968" w14:textId="797B0792" w:rsidTr="00A466BC">
        <w:trPr>
          <w:trHeight w:val="510"/>
        </w:trPr>
        <w:tc>
          <w:tcPr>
            <w:tcW w:w="3114" w:type="dxa"/>
            <w:vAlign w:val="center"/>
          </w:tcPr>
          <w:p w14:paraId="39455478" w14:textId="75BDE9F0" w:rsidR="00A466BC" w:rsidRDefault="00A466BC" w:rsidP="000B1EB8">
            <w:pPr>
              <w:spacing w:line="240" w:lineRule="auto"/>
            </w:pPr>
            <w:r w:rsidRPr="00A94E5A">
              <w:t>Jewish</w:t>
            </w:r>
          </w:p>
        </w:tc>
        <w:tc>
          <w:tcPr>
            <w:tcW w:w="1180" w:type="dxa"/>
            <w:vAlign w:val="center"/>
          </w:tcPr>
          <w:p w14:paraId="33C64A26" w14:textId="3B2422F1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vAlign w:val="center"/>
          </w:tcPr>
          <w:p w14:paraId="59176361" w14:textId="3BB1D35F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1" w:type="dxa"/>
            <w:vAlign w:val="center"/>
          </w:tcPr>
          <w:p w14:paraId="714C5654" w14:textId="0B9B4E64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vAlign w:val="center"/>
          </w:tcPr>
          <w:p w14:paraId="6613ECA3" w14:textId="60C7547D" w:rsidR="00A466BC" w:rsidRPr="00A94E5A" w:rsidRDefault="00A466BC" w:rsidP="00A466BC">
            <w:pPr>
              <w:spacing w:line="240" w:lineRule="auto"/>
            </w:pPr>
            <w:r>
              <w:t>1%</w:t>
            </w:r>
          </w:p>
        </w:tc>
        <w:tc>
          <w:tcPr>
            <w:tcW w:w="1181" w:type="dxa"/>
            <w:vAlign w:val="center"/>
          </w:tcPr>
          <w:p w14:paraId="7FDE5529" w14:textId="5E11ACFF" w:rsidR="00A466BC" w:rsidRDefault="00E26719" w:rsidP="00A466BC">
            <w:pPr>
              <w:spacing w:line="240" w:lineRule="auto"/>
            </w:pPr>
            <w:r>
              <w:t>1%</w:t>
            </w:r>
          </w:p>
        </w:tc>
      </w:tr>
      <w:tr w:rsidR="00A466BC" w14:paraId="77CE8C79" w14:textId="2FA8941F" w:rsidTr="00A466BC">
        <w:trPr>
          <w:trHeight w:val="51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8735C0B" w14:textId="085B7A45" w:rsidR="00A466BC" w:rsidRDefault="00A466BC" w:rsidP="000B1EB8">
            <w:pPr>
              <w:spacing w:line="240" w:lineRule="auto"/>
            </w:pPr>
            <w:r w:rsidRPr="00A94E5A">
              <w:t>Muslim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C9EF3DA" w14:textId="7CB8D3FA" w:rsidR="00A466BC" w:rsidRDefault="00A466BC" w:rsidP="00A466BC">
            <w:pPr>
              <w:spacing w:line="240" w:lineRule="auto"/>
            </w:pPr>
            <w:r w:rsidRPr="00A94E5A">
              <w:t>3%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8FDD494" w14:textId="45063F8D" w:rsidR="00A466BC" w:rsidRDefault="00A466BC" w:rsidP="00A466BC">
            <w:pPr>
              <w:spacing w:line="240" w:lineRule="auto"/>
            </w:pPr>
            <w:r w:rsidRPr="00A94E5A">
              <w:t>3%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7CD0F832" w14:textId="51A676E3" w:rsidR="00A466BC" w:rsidRDefault="00A466BC" w:rsidP="00A466BC">
            <w:pPr>
              <w:spacing w:line="240" w:lineRule="auto"/>
            </w:pPr>
            <w:r w:rsidRPr="00A94E5A">
              <w:t>4%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7398CCFD" w14:textId="78912E24" w:rsidR="00A466BC" w:rsidRPr="00A94E5A" w:rsidRDefault="00A466BC" w:rsidP="00A466BC">
            <w:pPr>
              <w:spacing w:line="240" w:lineRule="auto"/>
            </w:pPr>
            <w:r>
              <w:t>4%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71473BC1" w14:textId="029E316C" w:rsidR="00A466BC" w:rsidRDefault="00136745" w:rsidP="00A466BC">
            <w:pPr>
              <w:spacing w:line="240" w:lineRule="auto"/>
            </w:pPr>
            <w:r>
              <w:t>4%</w:t>
            </w:r>
          </w:p>
        </w:tc>
      </w:tr>
      <w:tr w:rsidR="00A466BC" w14:paraId="4520D9F3" w14:textId="7C35273C" w:rsidTr="00A466BC">
        <w:trPr>
          <w:trHeight w:val="510"/>
        </w:trPr>
        <w:tc>
          <w:tcPr>
            <w:tcW w:w="3114" w:type="dxa"/>
            <w:vAlign w:val="center"/>
          </w:tcPr>
          <w:p w14:paraId="49EFF6F7" w14:textId="7DD20C40" w:rsidR="00A466BC" w:rsidRDefault="00A466BC" w:rsidP="000B1EB8">
            <w:pPr>
              <w:spacing w:line="240" w:lineRule="auto"/>
            </w:pPr>
            <w:r w:rsidRPr="00A94E5A">
              <w:t>Sikh</w:t>
            </w:r>
          </w:p>
        </w:tc>
        <w:tc>
          <w:tcPr>
            <w:tcW w:w="1180" w:type="dxa"/>
            <w:vAlign w:val="center"/>
          </w:tcPr>
          <w:p w14:paraId="15E2490F" w14:textId="1D3F7DFE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vAlign w:val="center"/>
          </w:tcPr>
          <w:p w14:paraId="25198A6F" w14:textId="22FE61C3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1" w:type="dxa"/>
            <w:vAlign w:val="center"/>
          </w:tcPr>
          <w:p w14:paraId="5FE090D3" w14:textId="5CF16936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vAlign w:val="center"/>
          </w:tcPr>
          <w:p w14:paraId="51CC0DAD" w14:textId="560AF2A9" w:rsidR="00A466BC" w:rsidRPr="00A94E5A" w:rsidRDefault="00A466BC" w:rsidP="00A466BC">
            <w:pPr>
              <w:spacing w:line="240" w:lineRule="auto"/>
            </w:pPr>
            <w:r>
              <w:t>1%</w:t>
            </w:r>
          </w:p>
        </w:tc>
        <w:tc>
          <w:tcPr>
            <w:tcW w:w="1181" w:type="dxa"/>
            <w:vAlign w:val="center"/>
          </w:tcPr>
          <w:p w14:paraId="1E2F1AC4" w14:textId="27E98FE5" w:rsidR="00A466BC" w:rsidRDefault="00136745" w:rsidP="00A466BC">
            <w:pPr>
              <w:spacing w:line="240" w:lineRule="auto"/>
            </w:pPr>
            <w:r>
              <w:t>1%</w:t>
            </w:r>
          </w:p>
        </w:tc>
      </w:tr>
      <w:tr w:rsidR="00A466BC" w14:paraId="18A8FEDB" w14:textId="0BC3EBF8" w:rsidTr="00A466BC">
        <w:trPr>
          <w:trHeight w:val="51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8561D51" w14:textId="1AC3BED5" w:rsidR="00A466BC" w:rsidRDefault="00A466BC" w:rsidP="000B1EB8">
            <w:pPr>
              <w:spacing w:line="240" w:lineRule="auto"/>
            </w:pPr>
            <w:r w:rsidRPr="00A94E5A">
              <w:t>Spiritual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AAF5E54" w14:textId="626B7BA0" w:rsidR="00A466BC" w:rsidRDefault="00A466BC" w:rsidP="00A466BC">
            <w:pPr>
              <w:spacing w:line="240" w:lineRule="auto"/>
            </w:pPr>
            <w:r w:rsidRPr="00A94E5A">
              <w:t>0%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74C2954E" w14:textId="57C5E4FB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67E6B48A" w14:textId="1E1684EF" w:rsidR="00A466BC" w:rsidRDefault="00A466BC" w:rsidP="00A466BC">
            <w:pPr>
              <w:spacing w:line="240" w:lineRule="auto"/>
            </w:pPr>
            <w:r w:rsidRPr="00A94E5A">
              <w:t>1%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4D841CAF" w14:textId="5770819A" w:rsidR="00A466BC" w:rsidRPr="00A94E5A" w:rsidRDefault="00A466BC" w:rsidP="00A466BC">
            <w:pPr>
              <w:spacing w:line="240" w:lineRule="auto"/>
            </w:pPr>
            <w:r>
              <w:t>1%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76403FCA" w14:textId="09BC33C7" w:rsidR="00A466BC" w:rsidRDefault="00136745" w:rsidP="00A466BC">
            <w:pPr>
              <w:spacing w:line="240" w:lineRule="auto"/>
            </w:pPr>
            <w:r>
              <w:t>1%</w:t>
            </w:r>
          </w:p>
        </w:tc>
      </w:tr>
      <w:tr w:rsidR="00A466BC" w14:paraId="43D6FD9A" w14:textId="26EAD30B" w:rsidTr="00A466BC">
        <w:trPr>
          <w:trHeight w:val="510"/>
        </w:trPr>
        <w:tc>
          <w:tcPr>
            <w:tcW w:w="3114" w:type="dxa"/>
            <w:shd w:val="clear" w:color="auto" w:fill="auto"/>
            <w:vAlign w:val="center"/>
          </w:tcPr>
          <w:p w14:paraId="04405410" w14:textId="60F68C61" w:rsidR="00A466BC" w:rsidRPr="000572A6" w:rsidRDefault="00A466BC" w:rsidP="000B1EB8">
            <w:pPr>
              <w:spacing w:line="240" w:lineRule="auto"/>
            </w:pPr>
            <w:r w:rsidRPr="00A94E5A">
              <w:t>Any other religion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2E5914D" w14:textId="6D7450FC" w:rsidR="00A466BC" w:rsidRPr="000572A6" w:rsidRDefault="00A466BC" w:rsidP="00A466BC">
            <w:pPr>
              <w:spacing w:line="240" w:lineRule="auto"/>
            </w:pPr>
            <w:r w:rsidRPr="00A94E5A">
              <w:t>2%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C040640" w14:textId="2253B508" w:rsidR="00A466BC" w:rsidRPr="00190D1A" w:rsidRDefault="00A466BC" w:rsidP="00A466BC">
            <w:pPr>
              <w:spacing w:line="240" w:lineRule="auto"/>
            </w:pPr>
            <w:r w:rsidRPr="00A94E5A">
              <w:t>2%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1707F78" w14:textId="0054B386" w:rsidR="00A466BC" w:rsidRPr="00190D1A" w:rsidRDefault="00A466BC" w:rsidP="00A466BC">
            <w:pPr>
              <w:spacing w:line="240" w:lineRule="auto"/>
            </w:pPr>
            <w:r w:rsidRPr="00A94E5A">
              <w:t>2%</w:t>
            </w:r>
          </w:p>
        </w:tc>
        <w:tc>
          <w:tcPr>
            <w:tcW w:w="1180" w:type="dxa"/>
            <w:vAlign w:val="center"/>
          </w:tcPr>
          <w:p w14:paraId="0F302F8D" w14:textId="6E38BE64" w:rsidR="00A466BC" w:rsidRPr="00A94E5A" w:rsidRDefault="00A466BC" w:rsidP="00A466BC">
            <w:pPr>
              <w:spacing w:line="240" w:lineRule="auto"/>
            </w:pPr>
            <w:r>
              <w:t>2%</w:t>
            </w:r>
          </w:p>
        </w:tc>
        <w:tc>
          <w:tcPr>
            <w:tcW w:w="1181" w:type="dxa"/>
            <w:vAlign w:val="center"/>
          </w:tcPr>
          <w:p w14:paraId="19AF16A7" w14:textId="6A55FACD" w:rsidR="00A466BC" w:rsidRDefault="00136745" w:rsidP="00A466BC">
            <w:pPr>
              <w:spacing w:line="240" w:lineRule="auto"/>
            </w:pPr>
            <w:r>
              <w:t>2%</w:t>
            </w:r>
          </w:p>
        </w:tc>
      </w:tr>
      <w:tr w:rsidR="00A466BC" w14:paraId="75AEEB24" w14:textId="6EEE820E" w:rsidTr="00A466BC">
        <w:trPr>
          <w:trHeight w:val="51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6406326" w14:textId="4C77D752" w:rsidR="00A466BC" w:rsidRPr="000572A6" w:rsidRDefault="00A466BC" w:rsidP="000B1EB8">
            <w:pPr>
              <w:spacing w:line="240" w:lineRule="auto"/>
            </w:pPr>
            <w:r w:rsidRPr="00A94E5A">
              <w:t>No religion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2F28808C" w14:textId="2C8C551C" w:rsidR="00A466BC" w:rsidRPr="000572A6" w:rsidRDefault="00A466BC" w:rsidP="00A466BC">
            <w:pPr>
              <w:spacing w:line="240" w:lineRule="auto"/>
            </w:pPr>
            <w:r w:rsidRPr="00A94E5A">
              <w:t>40%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FD8493C" w14:textId="1EA9DFC0" w:rsidR="00A466BC" w:rsidRPr="00190D1A" w:rsidRDefault="00A466BC" w:rsidP="00A466BC">
            <w:pPr>
              <w:spacing w:line="240" w:lineRule="auto"/>
            </w:pPr>
            <w:r w:rsidRPr="00A94E5A">
              <w:t>41%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677E5C7C" w14:textId="75F994A6" w:rsidR="00A466BC" w:rsidRPr="00190D1A" w:rsidRDefault="00A466BC" w:rsidP="00A466BC">
            <w:pPr>
              <w:spacing w:line="240" w:lineRule="auto"/>
            </w:pPr>
            <w:r w:rsidRPr="00A94E5A">
              <w:t>42%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102EC4A3" w14:textId="26F40974" w:rsidR="00A466BC" w:rsidRPr="00A94E5A" w:rsidRDefault="00A466BC" w:rsidP="00A466BC">
            <w:pPr>
              <w:spacing w:line="240" w:lineRule="auto"/>
            </w:pPr>
            <w:r>
              <w:t>44%</w:t>
            </w:r>
          </w:p>
        </w:tc>
        <w:tc>
          <w:tcPr>
            <w:tcW w:w="1181" w:type="dxa"/>
            <w:shd w:val="clear" w:color="auto" w:fill="F2F2F2" w:themeFill="background1" w:themeFillShade="F2"/>
            <w:vAlign w:val="center"/>
          </w:tcPr>
          <w:p w14:paraId="4F0045A7" w14:textId="7B9716A5" w:rsidR="00A466BC" w:rsidRDefault="00136745" w:rsidP="00A466BC">
            <w:pPr>
              <w:spacing w:line="240" w:lineRule="auto"/>
            </w:pPr>
            <w:r>
              <w:t>45%</w:t>
            </w:r>
          </w:p>
        </w:tc>
      </w:tr>
      <w:tr w:rsidR="00A466BC" w14:paraId="67B2F0E1" w14:textId="56441108" w:rsidTr="00A466BC">
        <w:trPr>
          <w:trHeight w:val="510"/>
        </w:trPr>
        <w:tc>
          <w:tcPr>
            <w:tcW w:w="3114" w:type="dxa"/>
            <w:shd w:val="clear" w:color="auto" w:fill="auto"/>
            <w:vAlign w:val="center"/>
          </w:tcPr>
          <w:p w14:paraId="5FA9E09F" w14:textId="02C8A496" w:rsidR="00A466BC" w:rsidRPr="000572A6" w:rsidRDefault="00A466BC" w:rsidP="000B1EB8">
            <w:pPr>
              <w:spacing w:line="240" w:lineRule="auto"/>
            </w:pPr>
            <w:r w:rsidRPr="00A94E5A">
              <w:t>Unknown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31B1FD0" w14:textId="665EC0C4" w:rsidR="00A466BC" w:rsidRPr="000572A6" w:rsidRDefault="00A466BC" w:rsidP="00A466BC">
            <w:pPr>
              <w:spacing w:line="240" w:lineRule="auto"/>
            </w:pPr>
            <w:r w:rsidRPr="00A94E5A">
              <w:t>30%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2A01F32" w14:textId="5C161AD6" w:rsidR="00A466BC" w:rsidRPr="00190D1A" w:rsidRDefault="00A466BC" w:rsidP="00A466BC">
            <w:pPr>
              <w:spacing w:line="240" w:lineRule="auto"/>
            </w:pPr>
            <w:r w:rsidRPr="00A94E5A">
              <w:t>28%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3D97039" w14:textId="57106958" w:rsidR="00A466BC" w:rsidRPr="00190D1A" w:rsidRDefault="00A466BC" w:rsidP="00A466BC">
            <w:pPr>
              <w:spacing w:line="240" w:lineRule="auto"/>
            </w:pPr>
            <w:r w:rsidRPr="00A94E5A">
              <w:t>27%</w:t>
            </w:r>
          </w:p>
        </w:tc>
        <w:tc>
          <w:tcPr>
            <w:tcW w:w="1180" w:type="dxa"/>
            <w:vAlign w:val="center"/>
          </w:tcPr>
          <w:p w14:paraId="730EED9D" w14:textId="360FB39A" w:rsidR="00A466BC" w:rsidRPr="00A94E5A" w:rsidRDefault="00A466BC" w:rsidP="00A466BC">
            <w:pPr>
              <w:spacing w:line="240" w:lineRule="auto"/>
            </w:pPr>
            <w:r>
              <w:t>24%</w:t>
            </w:r>
          </w:p>
        </w:tc>
        <w:tc>
          <w:tcPr>
            <w:tcW w:w="1181" w:type="dxa"/>
            <w:vAlign w:val="center"/>
          </w:tcPr>
          <w:p w14:paraId="0C4E4729" w14:textId="6039861D" w:rsidR="00A466BC" w:rsidRDefault="00136745" w:rsidP="00A466BC">
            <w:pPr>
              <w:spacing w:line="240" w:lineRule="auto"/>
            </w:pPr>
            <w:r>
              <w:t>22%</w:t>
            </w:r>
          </w:p>
        </w:tc>
      </w:tr>
    </w:tbl>
    <w:p w14:paraId="298E8169" w14:textId="61F3E799" w:rsidR="001778FD" w:rsidRDefault="001778FD" w:rsidP="001778FD">
      <w:pPr>
        <w:spacing w:line="259" w:lineRule="auto"/>
      </w:pPr>
    </w:p>
    <w:p w14:paraId="6508B4E4" w14:textId="77777777" w:rsidR="001778FD" w:rsidRDefault="001778FD">
      <w:pPr>
        <w:spacing w:line="259" w:lineRule="auto"/>
      </w:pPr>
      <w:r>
        <w:br w:type="page"/>
      </w:r>
    </w:p>
    <w:p w14:paraId="61F358F5" w14:textId="0E835419" w:rsidR="00833E20" w:rsidRDefault="001778FD" w:rsidP="001778FD">
      <w:pPr>
        <w:pStyle w:val="Heading2"/>
      </w:pPr>
      <w:bookmarkStart w:id="7" w:name="_Toc224554316"/>
      <w:r>
        <w:lastRenderedPageBreak/>
        <w:t>7.</w:t>
      </w:r>
      <w:r w:rsidR="00833E20">
        <w:t xml:space="preserve"> Sex</w:t>
      </w:r>
      <w:bookmarkEnd w:id="7"/>
    </w:p>
    <w:p w14:paraId="45BAA42D" w14:textId="2A2ED617" w:rsidR="00D6719A" w:rsidRDefault="00D6719A" w:rsidP="00833E20">
      <w:pPr>
        <w:pStyle w:val="Caption"/>
        <w:spacing w:before="240" w:after="120"/>
        <w:rPr>
          <w:b w:val="0"/>
          <w:bCs w:val="0"/>
          <w:iCs w:val="0"/>
          <w:color w:val="auto"/>
          <w:szCs w:val="22"/>
        </w:rPr>
      </w:pPr>
      <w:r w:rsidRPr="00D6719A">
        <w:rPr>
          <w:b w:val="0"/>
          <w:bCs w:val="0"/>
          <w:iCs w:val="0"/>
          <w:color w:val="auto"/>
          <w:szCs w:val="22"/>
        </w:rPr>
        <w:t xml:space="preserve">The proportions of </w:t>
      </w:r>
      <w:r w:rsidR="00761888">
        <w:rPr>
          <w:b w:val="0"/>
          <w:bCs w:val="0"/>
          <w:iCs w:val="0"/>
          <w:color w:val="auto"/>
          <w:szCs w:val="22"/>
        </w:rPr>
        <w:t xml:space="preserve">female and male staff </w:t>
      </w:r>
      <w:r w:rsidRPr="00D6719A">
        <w:rPr>
          <w:b w:val="0"/>
          <w:bCs w:val="0"/>
          <w:iCs w:val="0"/>
          <w:color w:val="auto"/>
          <w:szCs w:val="22"/>
        </w:rPr>
        <w:t xml:space="preserve">have remained consistent over the last </w:t>
      </w:r>
      <w:r w:rsidR="00FB3F15">
        <w:rPr>
          <w:b w:val="0"/>
          <w:bCs w:val="0"/>
          <w:iCs w:val="0"/>
          <w:color w:val="auto"/>
          <w:szCs w:val="22"/>
        </w:rPr>
        <w:t>five</w:t>
      </w:r>
      <w:r w:rsidRPr="00D6719A">
        <w:rPr>
          <w:b w:val="0"/>
          <w:bCs w:val="0"/>
          <w:iCs w:val="0"/>
          <w:color w:val="auto"/>
          <w:szCs w:val="22"/>
        </w:rPr>
        <w:t xml:space="preserve"> years.</w:t>
      </w:r>
    </w:p>
    <w:p w14:paraId="72FA5879" w14:textId="01DE9217" w:rsidR="00833E20" w:rsidRDefault="00833E20" w:rsidP="00833E20">
      <w:pPr>
        <w:pStyle w:val="Caption"/>
        <w:spacing w:before="240" w:after="120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D6719A">
        <w:rPr>
          <w:noProof/>
        </w:rPr>
        <w:t>7</w:t>
      </w:r>
      <w:r>
        <w:rPr>
          <w:noProof/>
        </w:rPr>
        <w:fldChar w:fldCharType="end"/>
      </w:r>
      <w:r>
        <w:t xml:space="preserve">. </w:t>
      </w:r>
      <w:r w:rsidRPr="00D65E33">
        <w:t xml:space="preserve">All UoL staff by </w:t>
      </w:r>
      <w:r>
        <w:t xml:space="preserve">sex </w:t>
      </w:r>
      <w:r w:rsidRPr="00D65E33">
        <w:t>2021-202</w:t>
      </w:r>
      <w:r w:rsidR="00A466BC">
        <w:t>5</w:t>
      </w:r>
      <w:r w:rsidRPr="00D65E33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6"/>
        <w:gridCol w:w="1358"/>
        <w:gridCol w:w="1358"/>
        <w:gridCol w:w="1358"/>
        <w:gridCol w:w="1358"/>
        <w:gridCol w:w="1358"/>
      </w:tblGrid>
      <w:tr w:rsidR="00A466BC" w14:paraId="5DE2D770" w14:textId="447EF8C2" w:rsidTr="00A466BC">
        <w:trPr>
          <w:trHeight w:val="510"/>
        </w:trPr>
        <w:tc>
          <w:tcPr>
            <w:tcW w:w="1234" w:type="pct"/>
            <w:vAlign w:val="center"/>
          </w:tcPr>
          <w:p w14:paraId="09212195" w14:textId="607029A8" w:rsidR="00A466BC" w:rsidRPr="00D65E33" w:rsidRDefault="00A466BC" w:rsidP="005A0FD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753" w:type="pct"/>
            <w:vAlign w:val="center"/>
          </w:tcPr>
          <w:p w14:paraId="5711FBE9" w14:textId="77777777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2021</w:t>
            </w:r>
          </w:p>
        </w:tc>
        <w:tc>
          <w:tcPr>
            <w:tcW w:w="753" w:type="pct"/>
            <w:vAlign w:val="center"/>
          </w:tcPr>
          <w:p w14:paraId="67FA0EFB" w14:textId="77777777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2022</w:t>
            </w:r>
          </w:p>
        </w:tc>
        <w:tc>
          <w:tcPr>
            <w:tcW w:w="753" w:type="pct"/>
            <w:vAlign w:val="center"/>
          </w:tcPr>
          <w:p w14:paraId="7F1D9E41" w14:textId="77777777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 w:rsidRPr="00D65E33">
              <w:rPr>
                <w:b/>
                <w:bCs/>
              </w:rPr>
              <w:t>2023</w:t>
            </w:r>
          </w:p>
        </w:tc>
        <w:tc>
          <w:tcPr>
            <w:tcW w:w="753" w:type="pct"/>
            <w:vAlign w:val="center"/>
          </w:tcPr>
          <w:p w14:paraId="2E4D131C" w14:textId="77777777" w:rsidR="00A466BC" w:rsidRPr="00D65E33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753" w:type="pct"/>
            <w:vAlign w:val="center"/>
          </w:tcPr>
          <w:p w14:paraId="5619F6C1" w14:textId="0A4CD76E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A466BC" w14:paraId="7329FAB2" w14:textId="5DDCE47B" w:rsidTr="00A466BC">
        <w:trPr>
          <w:trHeight w:val="510"/>
        </w:trPr>
        <w:tc>
          <w:tcPr>
            <w:tcW w:w="1234" w:type="pct"/>
            <w:shd w:val="clear" w:color="auto" w:fill="F2F2F2" w:themeFill="background1" w:themeFillShade="F2"/>
            <w:vAlign w:val="center"/>
          </w:tcPr>
          <w:p w14:paraId="626FBB5A" w14:textId="2430C050" w:rsidR="00A466BC" w:rsidRDefault="00A466BC" w:rsidP="005A0FD9">
            <w:pPr>
              <w:spacing w:line="240" w:lineRule="auto"/>
            </w:pPr>
            <w:r>
              <w:t>Female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73735976" w14:textId="2711B6E1" w:rsidR="00A466BC" w:rsidRDefault="00A466BC" w:rsidP="00A466BC">
            <w:pPr>
              <w:spacing w:line="240" w:lineRule="auto"/>
            </w:pPr>
            <w:r>
              <w:t>55%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2B3C080B" w14:textId="47AB480A" w:rsidR="00A466BC" w:rsidRDefault="00A466BC" w:rsidP="00A466BC">
            <w:pPr>
              <w:spacing w:line="240" w:lineRule="auto"/>
            </w:pPr>
            <w:r>
              <w:t>56%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390D515B" w14:textId="27887293" w:rsidR="00A466BC" w:rsidRDefault="00A466BC" w:rsidP="00A466BC">
            <w:pPr>
              <w:spacing w:line="240" w:lineRule="auto"/>
            </w:pPr>
            <w:r>
              <w:t>56%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4EF6F536" w14:textId="26BE44EE" w:rsidR="00A466BC" w:rsidRPr="005A6A09" w:rsidRDefault="00A466BC" w:rsidP="00A466BC">
            <w:pPr>
              <w:spacing w:line="240" w:lineRule="auto"/>
            </w:pPr>
            <w:r>
              <w:t>56%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7E36261C" w14:textId="1A4A0D97" w:rsidR="00A466BC" w:rsidRDefault="00272CDD" w:rsidP="00A466BC">
            <w:pPr>
              <w:spacing w:line="240" w:lineRule="auto"/>
            </w:pPr>
            <w:r>
              <w:t>56%</w:t>
            </w:r>
          </w:p>
        </w:tc>
      </w:tr>
      <w:tr w:rsidR="00A466BC" w14:paraId="159E56AA" w14:textId="042453FE" w:rsidTr="00A466BC">
        <w:trPr>
          <w:trHeight w:val="510"/>
        </w:trPr>
        <w:tc>
          <w:tcPr>
            <w:tcW w:w="1234" w:type="pct"/>
            <w:vAlign w:val="center"/>
          </w:tcPr>
          <w:p w14:paraId="2C8375F4" w14:textId="2E11A319" w:rsidR="00A466BC" w:rsidRDefault="00A466BC" w:rsidP="005A0FD9">
            <w:pPr>
              <w:spacing w:line="240" w:lineRule="auto"/>
            </w:pPr>
            <w:r>
              <w:t>Male</w:t>
            </w:r>
          </w:p>
        </w:tc>
        <w:tc>
          <w:tcPr>
            <w:tcW w:w="753" w:type="pct"/>
            <w:vAlign w:val="center"/>
          </w:tcPr>
          <w:p w14:paraId="4A50CBB6" w14:textId="78F6B21D" w:rsidR="00A466BC" w:rsidRDefault="00A466BC" w:rsidP="00A466BC">
            <w:pPr>
              <w:spacing w:line="240" w:lineRule="auto"/>
            </w:pPr>
            <w:r>
              <w:t>45%</w:t>
            </w:r>
          </w:p>
        </w:tc>
        <w:tc>
          <w:tcPr>
            <w:tcW w:w="753" w:type="pct"/>
            <w:vAlign w:val="center"/>
          </w:tcPr>
          <w:p w14:paraId="18A3D631" w14:textId="21345B0A" w:rsidR="00A466BC" w:rsidRDefault="00A466BC" w:rsidP="00A466BC">
            <w:pPr>
              <w:spacing w:line="240" w:lineRule="auto"/>
            </w:pPr>
            <w:r>
              <w:t>44%</w:t>
            </w:r>
          </w:p>
        </w:tc>
        <w:tc>
          <w:tcPr>
            <w:tcW w:w="753" w:type="pct"/>
            <w:vAlign w:val="center"/>
          </w:tcPr>
          <w:p w14:paraId="605CDDCE" w14:textId="76779379" w:rsidR="00A466BC" w:rsidRDefault="00A466BC" w:rsidP="00A466BC">
            <w:pPr>
              <w:spacing w:line="240" w:lineRule="auto"/>
            </w:pPr>
            <w:r>
              <w:t>44%</w:t>
            </w:r>
          </w:p>
        </w:tc>
        <w:tc>
          <w:tcPr>
            <w:tcW w:w="753" w:type="pct"/>
            <w:vAlign w:val="center"/>
          </w:tcPr>
          <w:p w14:paraId="65B61707" w14:textId="485CC926" w:rsidR="00A466BC" w:rsidRPr="005A6A09" w:rsidRDefault="00A466BC" w:rsidP="00A466BC">
            <w:pPr>
              <w:spacing w:line="240" w:lineRule="auto"/>
            </w:pPr>
            <w:r>
              <w:t>44%</w:t>
            </w:r>
          </w:p>
        </w:tc>
        <w:tc>
          <w:tcPr>
            <w:tcW w:w="753" w:type="pct"/>
            <w:vAlign w:val="center"/>
          </w:tcPr>
          <w:p w14:paraId="00B6E4FC" w14:textId="512884FE" w:rsidR="00A466BC" w:rsidRDefault="00272CDD" w:rsidP="00A466BC">
            <w:pPr>
              <w:spacing w:line="240" w:lineRule="auto"/>
            </w:pPr>
            <w:r>
              <w:t>44%</w:t>
            </w:r>
          </w:p>
        </w:tc>
      </w:tr>
    </w:tbl>
    <w:p w14:paraId="50C64939" w14:textId="1194A4CF" w:rsidR="00E16220" w:rsidRDefault="00833E20" w:rsidP="00833E20">
      <w:pPr>
        <w:pStyle w:val="Heading2"/>
        <w:spacing w:before="480" w:beforeAutospacing="0"/>
      </w:pPr>
      <w:bookmarkStart w:id="8" w:name="_Toc224554317"/>
      <w:r>
        <w:t xml:space="preserve">8. </w:t>
      </w:r>
      <w:r w:rsidR="001778FD">
        <w:t>Sexual orientation</w:t>
      </w:r>
      <w:bookmarkEnd w:id="8"/>
    </w:p>
    <w:p w14:paraId="10B92FF8" w14:textId="16CF878B" w:rsidR="004007F6" w:rsidRPr="004007F6" w:rsidRDefault="004007F6" w:rsidP="004007F6">
      <w:r w:rsidRPr="00BD38DC">
        <w:t xml:space="preserve">The proportion of bisexual staff has increased </w:t>
      </w:r>
      <w:r w:rsidR="00412174">
        <w:t xml:space="preserve">since 2021 by </w:t>
      </w:r>
      <w:r w:rsidR="00D25D7D">
        <w:t>three</w:t>
      </w:r>
      <w:r w:rsidR="00412174">
        <w:t xml:space="preserve"> percentage points</w:t>
      </w:r>
      <w:r w:rsidRPr="00BD38DC">
        <w:t xml:space="preserve">, to </w:t>
      </w:r>
      <w:r w:rsidR="00BD38DC" w:rsidRPr="00BD38DC">
        <w:t>5</w:t>
      </w:r>
      <w:r w:rsidRPr="00BD38DC">
        <w:t>% in 202</w:t>
      </w:r>
      <w:r w:rsidR="00BD38DC" w:rsidRPr="00BD38DC">
        <w:t>5</w:t>
      </w:r>
      <w:r w:rsidRPr="00BD38DC">
        <w:t xml:space="preserve">. The proportion of ‘unknowns’ (those who have not recorded their sexual orientation on the HR system) has decreased by </w:t>
      </w:r>
      <w:r w:rsidR="00D25D7D" w:rsidRPr="00BD38DC">
        <w:t>seven</w:t>
      </w:r>
      <w:r w:rsidR="00BD38DC" w:rsidRPr="00BD38DC">
        <w:t xml:space="preserve"> percentage points</w:t>
      </w:r>
      <w:r w:rsidRPr="00BD38DC">
        <w:t>.</w:t>
      </w:r>
    </w:p>
    <w:p w14:paraId="5020719B" w14:textId="1423629D" w:rsidR="001778FD" w:rsidRPr="001778FD" w:rsidRDefault="00D65E33" w:rsidP="004007F6">
      <w:pPr>
        <w:pStyle w:val="Caption"/>
        <w:spacing w:before="240" w:after="120"/>
      </w:pPr>
      <w:r>
        <w:t xml:space="preserve">Table </w:t>
      </w:r>
      <w:r w:rsidR="00761888">
        <w:fldChar w:fldCharType="begin"/>
      </w:r>
      <w:r w:rsidR="00761888">
        <w:instrText xml:space="preserve"> SEQ Table \* ARABIC </w:instrText>
      </w:r>
      <w:r w:rsidR="00761888">
        <w:fldChar w:fldCharType="separate"/>
      </w:r>
      <w:r w:rsidR="00D6719A">
        <w:rPr>
          <w:noProof/>
        </w:rPr>
        <w:t>8</w:t>
      </w:r>
      <w:r w:rsidR="00761888">
        <w:rPr>
          <w:noProof/>
        </w:rPr>
        <w:fldChar w:fldCharType="end"/>
      </w:r>
      <w:r>
        <w:t xml:space="preserve">. </w:t>
      </w:r>
      <w:r w:rsidRPr="00D65E33">
        <w:t xml:space="preserve">All UoL staff by </w:t>
      </w:r>
      <w:r>
        <w:t xml:space="preserve">sexual orientation </w:t>
      </w:r>
      <w:r w:rsidRPr="00D65E33">
        <w:t>2021-202</w:t>
      </w:r>
      <w:r w:rsidR="00A466BC">
        <w:t>5</w:t>
      </w:r>
      <w:r w:rsidRPr="00D65E3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67"/>
        <w:gridCol w:w="1067"/>
        <w:gridCol w:w="1067"/>
        <w:gridCol w:w="1067"/>
        <w:gridCol w:w="1067"/>
      </w:tblGrid>
      <w:tr w:rsidR="00A466BC" w14:paraId="4F2FB5FA" w14:textId="695919B7" w:rsidTr="00A466BC">
        <w:trPr>
          <w:trHeight w:val="510"/>
        </w:trPr>
        <w:tc>
          <w:tcPr>
            <w:tcW w:w="3681" w:type="dxa"/>
            <w:vAlign w:val="center"/>
          </w:tcPr>
          <w:p w14:paraId="788AF3D4" w14:textId="1ACCCCC9" w:rsidR="00A466BC" w:rsidRPr="000B1EB8" w:rsidRDefault="00A466BC" w:rsidP="000B1EB8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Sexual orientation</w:t>
            </w:r>
          </w:p>
        </w:tc>
        <w:tc>
          <w:tcPr>
            <w:tcW w:w="1067" w:type="dxa"/>
            <w:vAlign w:val="center"/>
          </w:tcPr>
          <w:p w14:paraId="05B8FBBD" w14:textId="4C6086C4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2021</w:t>
            </w:r>
          </w:p>
        </w:tc>
        <w:tc>
          <w:tcPr>
            <w:tcW w:w="1067" w:type="dxa"/>
            <w:vAlign w:val="center"/>
          </w:tcPr>
          <w:p w14:paraId="249E2E8B" w14:textId="7389978B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2022</w:t>
            </w:r>
          </w:p>
        </w:tc>
        <w:tc>
          <w:tcPr>
            <w:tcW w:w="1067" w:type="dxa"/>
            <w:vAlign w:val="center"/>
          </w:tcPr>
          <w:p w14:paraId="636C5CC4" w14:textId="6EFC4853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 w:rsidRPr="000B1EB8">
              <w:rPr>
                <w:b/>
                <w:bCs/>
              </w:rPr>
              <w:t>2023</w:t>
            </w:r>
          </w:p>
        </w:tc>
        <w:tc>
          <w:tcPr>
            <w:tcW w:w="1067" w:type="dxa"/>
            <w:vAlign w:val="center"/>
          </w:tcPr>
          <w:p w14:paraId="57E3E4E0" w14:textId="68C3C98D" w:rsidR="00A466BC" w:rsidRPr="000B1EB8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067" w:type="dxa"/>
            <w:vAlign w:val="center"/>
          </w:tcPr>
          <w:p w14:paraId="1A3C72ED" w14:textId="62C50948" w:rsidR="00A466BC" w:rsidRDefault="00A466BC" w:rsidP="00A466B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A466BC" w14:paraId="7AB34EEE" w14:textId="2C2FC413" w:rsidTr="00A466BC">
        <w:trPr>
          <w:trHeight w:val="51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4650B70" w14:textId="56BEDD92" w:rsidR="00A466BC" w:rsidRDefault="00A466BC" w:rsidP="000B1EB8">
            <w:pPr>
              <w:spacing w:line="240" w:lineRule="auto"/>
            </w:pPr>
            <w:r w:rsidRPr="00AC2408">
              <w:t>Bisexual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6374BCCC" w14:textId="0886283B" w:rsidR="00A466BC" w:rsidRDefault="00A466BC" w:rsidP="00A466BC">
            <w:pPr>
              <w:spacing w:line="240" w:lineRule="auto"/>
            </w:pPr>
            <w:r w:rsidRPr="00AC2408">
              <w:t>2%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107BDAB8" w14:textId="38CC8CC9" w:rsidR="00A466BC" w:rsidRDefault="00A466BC" w:rsidP="00A466BC">
            <w:pPr>
              <w:spacing w:line="240" w:lineRule="auto"/>
            </w:pPr>
            <w:r w:rsidRPr="00AC2408">
              <w:t>3%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7A827AF0" w14:textId="66E0F803" w:rsidR="00A466BC" w:rsidRDefault="00A466BC" w:rsidP="00A466BC">
            <w:pPr>
              <w:spacing w:line="240" w:lineRule="auto"/>
            </w:pPr>
            <w:r w:rsidRPr="00AC2408">
              <w:t>4%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3C71EE84" w14:textId="765415F6" w:rsidR="00A466BC" w:rsidRPr="00AC2408" w:rsidRDefault="00A466BC" w:rsidP="00A466BC">
            <w:pPr>
              <w:spacing w:line="240" w:lineRule="auto"/>
            </w:pPr>
            <w:r>
              <w:t>4%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3F81DBF4" w14:textId="3382A616" w:rsidR="00A466BC" w:rsidRDefault="00FB3F15" w:rsidP="00A466BC">
            <w:pPr>
              <w:spacing w:line="240" w:lineRule="auto"/>
            </w:pPr>
            <w:r>
              <w:t>5%</w:t>
            </w:r>
          </w:p>
        </w:tc>
      </w:tr>
      <w:tr w:rsidR="00A466BC" w14:paraId="5CB0D53B" w14:textId="4BA81030" w:rsidTr="00A466BC">
        <w:trPr>
          <w:trHeight w:val="510"/>
        </w:trPr>
        <w:tc>
          <w:tcPr>
            <w:tcW w:w="3681" w:type="dxa"/>
            <w:vAlign w:val="center"/>
          </w:tcPr>
          <w:p w14:paraId="4BE80981" w14:textId="74E88E10" w:rsidR="00A466BC" w:rsidRDefault="00A466BC" w:rsidP="000B1EB8">
            <w:pPr>
              <w:spacing w:line="240" w:lineRule="auto"/>
            </w:pPr>
            <w:r w:rsidRPr="00AC2408">
              <w:t xml:space="preserve">Gay </w:t>
            </w:r>
            <w:r>
              <w:t>or lesbian</w:t>
            </w:r>
          </w:p>
        </w:tc>
        <w:tc>
          <w:tcPr>
            <w:tcW w:w="1067" w:type="dxa"/>
            <w:vAlign w:val="center"/>
          </w:tcPr>
          <w:p w14:paraId="1FC17C3F" w14:textId="23A1D4F2" w:rsidR="00A466BC" w:rsidRDefault="00A466BC" w:rsidP="00A466BC">
            <w:pPr>
              <w:spacing w:line="240" w:lineRule="auto"/>
            </w:pPr>
            <w:r>
              <w:t>3</w:t>
            </w:r>
            <w:r w:rsidRPr="00AC2408">
              <w:t>%</w:t>
            </w:r>
          </w:p>
        </w:tc>
        <w:tc>
          <w:tcPr>
            <w:tcW w:w="1067" w:type="dxa"/>
            <w:vAlign w:val="center"/>
          </w:tcPr>
          <w:p w14:paraId="5CC84351" w14:textId="3316EF99" w:rsidR="00A466BC" w:rsidRDefault="00A466BC" w:rsidP="00A466BC">
            <w:pPr>
              <w:spacing w:line="240" w:lineRule="auto"/>
            </w:pPr>
            <w:r>
              <w:t>3</w:t>
            </w:r>
            <w:r w:rsidRPr="00AC2408">
              <w:t>%</w:t>
            </w:r>
          </w:p>
        </w:tc>
        <w:tc>
          <w:tcPr>
            <w:tcW w:w="1067" w:type="dxa"/>
            <w:vAlign w:val="center"/>
          </w:tcPr>
          <w:p w14:paraId="09CB70BE" w14:textId="0FA7DA5E" w:rsidR="00A466BC" w:rsidRDefault="00A466BC" w:rsidP="00A466BC">
            <w:pPr>
              <w:spacing w:line="240" w:lineRule="auto"/>
            </w:pPr>
            <w:r>
              <w:t>3</w:t>
            </w:r>
            <w:r w:rsidRPr="00AC2408">
              <w:t>%</w:t>
            </w:r>
          </w:p>
        </w:tc>
        <w:tc>
          <w:tcPr>
            <w:tcW w:w="1067" w:type="dxa"/>
            <w:vAlign w:val="center"/>
          </w:tcPr>
          <w:p w14:paraId="6F807629" w14:textId="3570F315" w:rsidR="00A466BC" w:rsidRPr="00AC2408" w:rsidRDefault="00A466BC" w:rsidP="00A466BC">
            <w:pPr>
              <w:spacing w:line="240" w:lineRule="auto"/>
            </w:pPr>
            <w:r>
              <w:t>3</w:t>
            </w:r>
            <w:r w:rsidRPr="00AC2408">
              <w:t>%</w:t>
            </w:r>
          </w:p>
        </w:tc>
        <w:tc>
          <w:tcPr>
            <w:tcW w:w="1067" w:type="dxa"/>
            <w:vAlign w:val="center"/>
          </w:tcPr>
          <w:p w14:paraId="0981DCA1" w14:textId="1223ECAA" w:rsidR="00A466BC" w:rsidRDefault="00FB3F15" w:rsidP="00A466BC">
            <w:pPr>
              <w:spacing w:line="240" w:lineRule="auto"/>
            </w:pPr>
            <w:r>
              <w:t>3%</w:t>
            </w:r>
          </w:p>
        </w:tc>
      </w:tr>
      <w:tr w:rsidR="00A466BC" w14:paraId="7F46BD94" w14:textId="43E89FA3" w:rsidTr="00A466BC">
        <w:trPr>
          <w:trHeight w:val="51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6F118B8" w14:textId="77BCDD0A" w:rsidR="00A466BC" w:rsidRDefault="00A466BC" w:rsidP="000B1EB8">
            <w:pPr>
              <w:spacing w:line="240" w:lineRule="auto"/>
            </w:pPr>
            <w:r w:rsidRPr="00AC2408">
              <w:t>Other sexual orientation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6A4E0DFA" w14:textId="60F853CF" w:rsidR="00A466BC" w:rsidRDefault="00A466BC" w:rsidP="00A466BC">
            <w:pPr>
              <w:spacing w:line="240" w:lineRule="auto"/>
            </w:pPr>
            <w:r w:rsidRPr="00AC2408">
              <w:t>1%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4F7B266E" w14:textId="6205230E" w:rsidR="00A466BC" w:rsidRDefault="00A466BC" w:rsidP="00A466BC">
            <w:pPr>
              <w:spacing w:line="240" w:lineRule="auto"/>
            </w:pPr>
            <w:r w:rsidRPr="00AC2408">
              <w:t>1%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427E3868" w14:textId="060213EB" w:rsidR="00A466BC" w:rsidRDefault="00A466BC" w:rsidP="00A466BC">
            <w:pPr>
              <w:spacing w:line="240" w:lineRule="auto"/>
            </w:pPr>
            <w:r w:rsidRPr="00AC2408">
              <w:t>1%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33BD3C01" w14:textId="6CEB5DD5" w:rsidR="00A466BC" w:rsidRPr="00AC2408" w:rsidRDefault="00A466BC" w:rsidP="00A466BC">
            <w:pPr>
              <w:spacing w:line="240" w:lineRule="auto"/>
            </w:pPr>
            <w:r>
              <w:t>1%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4E41094E" w14:textId="78748717" w:rsidR="00A466BC" w:rsidRDefault="00FB3F15" w:rsidP="00A466BC">
            <w:pPr>
              <w:spacing w:line="240" w:lineRule="auto"/>
            </w:pPr>
            <w:r>
              <w:t>1%</w:t>
            </w:r>
          </w:p>
        </w:tc>
      </w:tr>
      <w:tr w:rsidR="00A466BC" w14:paraId="540681BD" w14:textId="7DDC3BD8" w:rsidTr="00A466BC">
        <w:trPr>
          <w:trHeight w:val="510"/>
        </w:trPr>
        <w:tc>
          <w:tcPr>
            <w:tcW w:w="3681" w:type="dxa"/>
            <w:vAlign w:val="center"/>
          </w:tcPr>
          <w:p w14:paraId="57E3C1C3" w14:textId="06AE2FDA" w:rsidR="00A466BC" w:rsidRDefault="00A466BC" w:rsidP="000B1EB8">
            <w:pPr>
              <w:spacing w:line="240" w:lineRule="auto"/>
            </w:pPr>
            <w:r w:rsidRPr="00AC2408">
              <w:t>Heterosexual</w:t>
            </w:r>
          </w:p>
        </w:tc>
        <w:tc>
          <w:tcPr>
            <w:tcW w:w="1067" w:type="dxa"/>
            <w:vAlign w:val="center"/>
          </w:tcPr>
          <w:p w14:paraId="578D3E5D" w14:textId="1D177BA9" w:rsidR="00A466BC" w:rsidRDefault="00A466BC" w:rsidP="00A466BC">
            <w:pPr>
              <w:spacing w:line="240" w:lineRule="auto"/>
            </w:pPr>
            <w:r w:rsidRPr="00AC2408">
              <w:t>65%</w:t>
            </w:r>
          </w:p>
        </w:tc>
        <w:tc>
          <w:tcPr>
            <w:tcW w:w="1067" w:type="dxa"/>
            <w:vAlign w:val="center"/>
          </w:tcPr>
          <w:p w14:paraId="609E5E89" w14:textId="130950AE" w:rsidR="00A466BC" w:rsidRDefault="00A466BC" w:rsidP="00A466BC">
            <w:pPr>
              <w:spacing w:line="240" w:lineRule="auto"/>
            </w:pPr>
            <w:r w:rsidRPr="00AC2408">
              <w:t>65%</w:t>
            </w:r>
          </w:p>
        </w:tc>
        <w:tc>
          <w:tcPr>
            <w:tcW w:w="1067" w:type="dxa"/>
            <w:vAlign w:val="center"/>
          </w:tcPr>
          <w:p w14:paraId="369D8510" w14:textId="3F7C0785" w:rsidR="00A466BC" w:rsidRDefault="00A466BC" w:rsidP="00A466BC">
            <w:pPr>
              <w:spacing w:line="240" w:lineRule="auto"/>
            </w:pPr>
            <w:r w:rsidRPr="00AC2408">
              <w:t>65%</w:t>
            </w:r>
          </w:p>
        </w:tc>
        <w:tc>
          <w:tcPr>
            <w:tcW w:w="1067" w:type="dxa"/>
            <w:vAlign w:val="center"/>
          </w:tcPr>
          <w:p w14:paraId="75435D58" w14:textId="7C7C74E4" w:rsidR="00A466BC" w:rsidRPr="00AC2408" w:rsidRDefault="00A466BC" w:rsidP="00A466BC">
            <w:pPr>
              <w:spacing w:line="240" w:lineRule="auto"/>
            </w:pPr>
            <w:r>
              <w:t>67%</w:t>
            </w:r>
          </w:p>
        </w:tc>
        <w:tc>
          <w:tcPr>
            <w:tcW w:w="1067" w:type="dxa"/>
            <w:vAlign w:val="center"/>
          </w:tcPr>
          <w:p w14:paraId="04F0BC71" w14:textId="664D976A" w:rsidR="00A466BC" w:rsidRDefault="00FB3F15" w:rsidP="00A466BC">
            <w:pPr>
              <w:spacing w:line="240" w:lineRule="auto"/>
            </w:pPr>
            <w:r>
              <w:t>68%</w:t>
            </w:r>
          </w:p>
        </w:tc>
      </w:tr>
      <w:tr w:rsidR="00A466BC" w14:paraId="59E0F41C" w14:textId="1C09FB37" w:rsidTr="00A466BC">
        <w:trPr>
          <w:trHeight w:val="510"/>
        </w:trPr>
        <w:tc>
          <w:tcPr>
            <w:tcW w:w="3681" w:type="dxa"/>
            <w:vAlign w:val="center"/>
          </w:tcPr>
          <w:p w14:paraId="43A079D1" w14:textId="4A4EE634" w:rsidR="00A466BC" w:rsidRDefault="00A466BC" w:rsidP="000B1EB8">
            <w:pPr>
              <w:spacing w:line="240" w:lineRule="auto"/>
            </w:pPr>
            <w:r w:rsidRPr="00AC2408">
              <w:t>Unknown</w:t>
            </w:r>
          </w:p>
        </w:tc>
        <w:tc>
          <w:tcPr>
            <w:tcW w:w="1067" w:type="dxa"/>
            <w:vAlign w:val="center"/>
          </w:tcPr>
          <w:p w14:paraId="7E6E2867" w14:textId="327F1017" w:rsidR="00A466BC" w:rsidRDefault="00A466BC" w:rsidP="00A466BC">
            <w:pPr>
              <w:spacing w:line="240" w:lineRule="auto"/>
            </w:pPr>
            <w:r w:rsidRPr="00AC2408">
              <w:t>30%</w:t>
            </w:r>
          </w:p>
        </w:tc>
        <w:tc>
          <w:tcPr>
            <w:tcW w:w="1067" w:type="dxa"/>
            <w:vAlign w:val="center"/>
          </w:tcPr>
          <w:p w14:paraId="631103AF" w14:textId="3FF83A8B" w:rsidR="00A466BC" w:rsidRDefault="00A466BC" w:rsidP="00A466BC">
            <w:pPr>
              <w:spacing w:line="240" w:lineRule="auto"/>
            </w:pPr>
            <w:r w:rsidRPr="00AC2408">
              <w:t>28%</w:t>
            </w:r>
          </w:p>
        </w:tc>
        <w:tc>
          <w:tcPr>
            <w:tcW w:w="1067" w:type="dxa"/>
            <w:vAlign w:val="center"/>
          </w:tcPr>
          <w:p w14:paraId="1EC72B9D" w14:textId="3862FA9B" w:rsidR="00A466BC" w:rsidRDefault="00A466BC" w:rsidP="00A466BC">
            <w:pPr>
              <w:spacing w:line="240" w:lineRule="auto"/>
            </w:pPr>
            <w:r w:rsidRPr="00AC2408">
              <w:t>27%</w:t>
            </w:r>
          </w:p>
        </w:tc>
        <w:tc>
          <w:tcPr>
            <w:tcW w:w="1067" w:type="dxa"/>
            <w:vAlign w:val="center"/>
          </w:tcPr>
          <w:p w14:paraId="40E93FB3" w14:textId="10852C80" w:rsidR="00A466BC" w:rsidRPr="00AC2408" w:rsidRDefault="00A466BC" w:rsidP="00A466BC">
            <w:pPr>
              <w:spacing w:line="240" w:lineRule="auto"/>
            </w:pPr>
            <w:r>
              <w:t>25%</w:t>
            </w:r>
          </w:p>
        </w:tc>
        <w:tc>
          <w:tcPr>
            <w:tcW w:w="1067" w:type="dxa"/>
            <w:vAlign w:val="center"/>
          </w:tcPr>
          <w:p w14:paraId="45F73D74" w14:textId="291AD3A8" w:rsidR="00A466BC" w:rsidRDefault="00BD38DC" w:rsidP="00A466BC">
            <w:pPr>
              <w:spacing w:line="240" w:lineRule="auto"/>
            </w:pPr>
            <w:r>
              <w:t>23%</w:t>
            </w:r>
          </w:p>
        </w:tc>
      </w:tr>
    </w:tbl>
    <w:p w14:paraId="52E0314B" w14:textId="77777777" w:rsidR="001778FD" w:rsidRPr="001778FD" w:rsidRDefault="001778FD" w:rsidP="001778FD"/>
    <w:sectPr w:rsidR="001778FD" w:rsidRPr="001778FD" w:rsidSect="00AE3E0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062D" w14:textId="77777777" w:rsidR="00C8799E" w:rsidRDefault="00C8799E" w:rsidP="00E51BAE">
      <w:pPr>
        <w:spacing w:after="0" w:line="240" w:lineRule="auto"/>
      </w:pPr>
      <w:r>
        <w:separator/>
      </w:r>
    </w:p>
  </w:endnote>
  <w:endnote w:type="continuationSeparator" w:id="0">
    <w:p w14:paraId="4962D407" w14:textId="77777777" w:rsidR="00C8799E" w:rsidRDefault="00C8799E" w:rsidP="00E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963526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458631535"/>
          <w:docPartObj>
            <w:docPartGallery w:val="Page Numbers (Top of Page)"/>
            <w:docPartUnique/>
          </w:docPartObj>
        </w:sdtPr>
        <w:sdtEndPr/>
        <w:sdtContent>
          <w:p w14:paraId="34C384E7" w14:textId="77777777" w:rsidR="00A53864" w:rsidRPr="00E51BAE" w:rsidRDefault="00A53864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BCE6AC8" w14:textId="77777777" w:rsidR="00A53864" w:rsidRDefault="00A53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3885437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BCD3B3" w14:textId="738B297E" w:rsidR="00E51BAE" w:rsidRPr="00E51BAE" w:rsidRDefault="00E51BAE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182C883" w14:textId="77777777" w:rsidR="00E51BAE" w:rsidRDefault="00E51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41736687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668833399"/>
          <w:docPartObj>
            <w:docPartGallery w:val="Page Numbers (Top of Page)"/>
            <w:docPartUnique/>
          </w:docPartObj>
        </w:sdtPr>
        <w:sdtEndPr/>
        <w:sdtContent>
          <w:p w14:paraId="59C452CA" w14:textId="77777777" w:rsidR="00590F3D" w:rsidRPr="00E51BAE" w:rsidRDefault="00590F3D">
            <w:pPr>
              <w:pStyle w:val="Footer"/>
              <w:jc w:val="center"/>
              <w:rPr>
                <w:sz w:val="24"/>
                <w:szCs w:val="24"/>
              </w:rPr>
            </w:pPr>
            <w:r w:rsidRPr="00E51BAE">
              <w:rPr>
                <w:sz w:val="24"/>
                <w:szCs w:val="24"/>
              </w:rPr>
              <w:t xml:space="preserve">Page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PAGE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  <w:r w:rsidRPr="00E51BAE">
              <w:rPr>
                <w:sz w:val="24"/>
                <w:szCs w:val="24"/>
              </w:rPr>
              <w:t xml:space="preserve"> of </w:t>
            </w:r>
            <w:r w:rsidRPr="00E51BAE">
              <w:rPr>
                <w:sz w:val="24"/>
                <w:szCs w:val="24"/>
              </w:rPr>
              <w:fldChar w:fldCharType="begin"/>
            </w:r>
            <w:r w:rsidRPr="00E51BAE">
              <w:rPr>
                <w:sz w:val="24"/>
                <w:szCs w:val="24"/>
              </w:rPr>
              <w:instrText xml:space="preserve"> NUMPAGES  </w:instrText>
            </w:r>
            <w:r w:rsidRPr="00E51BAE">
              <w:rPr>
                <w:sz w:val="24"/>
                <w:szCs w:val="24"/>
              </w:rPr>
              <w:fldChar w:fldCharType="separate"/>
            </w:r>
            <w:r w:rsidRPr="00E51BAE">
              <w:rPr>
                <w:noProof/>
                <w:sz w:val="24"/>
                <w:szCs w:val="24"/>
              </w:rPr>
              <w:t>2</w:t>
            </w:r>
            <w:r w:rsidRPr="00E51BA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BA8F74F" w14:textId="77777777" w:rsidR="00590F3D" w:rsidRDefault="00590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AB5F" w14:textId="77777777" w:rsidR="00C8799E" w:rsidRDefault="00C8799E" w:rsidP="00E51BAE">
      <w:pPr>
        <w:spacing w:after="0" w:line="240" w:lineRule="auto"/>
      </w:pPr>
      <w:r>
        <w:separator/>
      </w:r>
    </w:p>
  </w:footnote>
  <w:footnote w:type="continuationSeparator" w:id="0">
    <w:p w14:paraId="0ECEC548" w14:textId="77777777" w:rsidR="00C8799E" w:rsidRDefault="00C8799E" w:rsidP="00E51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6672"/>
    <w:multiLevelType w:val="hybridMultilevel"/>
    <w:tmpl w:val="B32A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68E"/>
    <w:multiLevelType w:val="hybridMultilevel"/>
    <w:tmpl w:val="E1760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743"/>
    <w:multiLevelType w:val="hybridMultilevel"/>
    <w:tmpl w:val="BC186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0901"/>
    <w:multiLevelType w:val="hybridMultilevel"/>
    <w:tmpl w:val="56B4AD9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5AE119A"/>
    <w:multiLevelType w:val="hybridMultilevel"/>
    <w:tmpl w:val="3674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4935"/>
    <w:multiLevelType w:val="hybridMultilevel"/>
    <w:tmpl w:val="6BB68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7D2F"/>
    <w:multiLevelType w:val="hybridMultilevel"/>
    <w:tmpl w:val="B1EE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67A1"/>
    <w:multiLevelType w:val="multilevel"/>
    <w:tmpl w:val="8CB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0F6CA6"/>
    <w:multiLevelType w:val="hybridMultilevel"/>
    <w:tmpl w:val="E05CB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D5E14"/>
    <w:multiLevelType w:val="hybridMultilevel"/>
    <w:tmpl w:val="E04E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4F9"/>
    <w:multiLevelType w:val="hybridMultilevel"/>
    <w:tmpl w:val="ADF0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09AF"/>
    <w:multiLevelType w:val="multilevel"/>
    <w:tmpl w:val="602E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04210"/>
    <w:multiLevelType w:val="hybridMultilevel"/>
    <w:tmpl w:val="1F5C6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29F"/>
    <w:multiLevelType w:val="hybridMultilevel"/>
    <w:tmpl w:val="579EC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24042"/>
    <w:multiLevelType w:val="hybridMultilevel"/>
    <w:tmpl w:val="AF1A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56FBE"/>
    <w:multiLevelType w:val="hybridMultilevel"/>
    <w:tmpl w:val="15023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1477"/>
    <w:multiLevelType w:val="hybridMultilevel"/>
    <w:tmpl w:val="21A8A310"/>
    <w:lvl w:ilvl="0" w:tplc="1446043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42871">
    <w:abstractNumId w:val="4"/>
  </w:num>
  <w:num w:numId="2" w16cid:durableId="1771317694">
    <w:abstractNumId w:val="12"/>
  </w:num>
  <w:num w:numId="3" w16cid:durableId="266624899">
    <w:abstractNumId w:val="11"/>
  </w:num>
  <w:num w:numId="4" w16cid:durableId="17162686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188120">
    <w:abstractNumId w:val="7"/>
  </w:num>
  <w:num w:numId="6" w16cid:durableId="807017202">
    <w:abstractNumId w:val="16"/>
  </w:num>
  <w:num w:numId="7" w16cid:durableId="70154473">
    <w:abstractNumId w:val="10"/>
  </w:num>
  <w:num w:numId="8" w16cid:durableId="378943872">
    <w:abstractNumId w:val="5"/>
  </w:num>
  <w:num w:numId="9" w16cid:durableId="380520326">
    <w:abstractNumId w:val="6"/>
  </w:num>
  <w:num w:numId="10" w16cid:durableId="1549759815">
    <w:abstractNumId w:val="13"/>
  </w:num>
  <w:num w:numId="11" w16cid:durableId="479422292">
    <w:abstractNumId w:val="2"/>
  </w:num>
  <w:num w:numId="12" w16cid:durableId="41642389">
    <w:abstractNumId w:val="14"/>
  </w:num>
  <w:num w:numId="13" w16cid:durableId="2142528922">
    <w:abstractNumId w:val="0"/>
  </w:num>
  <w:num w:numId="14" w16cid:durableId="1490049938">
    <w:abstractNumId w:val="9"/>
  </w:num>
  <w:num w:numId="15" w16cid:durableId="2077975983">
    <w:abstractNumId w:val="1"/>
  </w:num>
  <w:num w:numId="16" w16cid:durableId="740106651">
    <w:abstractNumId w:val="15"/>
  </w:num>
  <w:num w:numId="17" w16cid:durableId="216623203">
    <w:abstractNumId w:val="3"/>
  </w:num>
  <w:num w:numId="18" w16cid:durableId="1343892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CA"/>
    <w:rsid w:val="000049EE"/>
    <w:rsid w:val="000059E0"/>
    <w:rsid w:val="00010FD4"/>
    <w:rsid w:val="000163CD"/>
    <w:rsid w:val="00017275"/>
    <w:rsid w:val="00017796"/>
    <w:rsid w:val="00020940"/>
    <w:rsid w:val="00020D09"/>
    <w:rsid w:val="00033B42"/>
    <w:rsid w:val="0003476F"/>
    <w:rsid w:val="00040B56"/>
    <w:rsid w:val="00044767"/>
    <w:rsid w:val="00054789"/>
    <w:rsid w:val="00054BDA"/>
    <w:rsid w:val="0006665E"/>
    <w:rsid w:val="000748AF"/>
    <w:rsid w:val="00094CC2"/>
    <w:rsid w:val="0009506F"/>
    <w:rsid w:val="000969BC"/>
    <w:rsid w:val="0009785B"/>
    <w:rsid w:val="000A2B27"/>
    <w:rsid w:val="000A3B5B"/>
    <w:rsid w:val="000A67AA"/>
    <w:rsid w:val="000A6CE6"/>
    <w:rsid w:val="000B1E61"/>
    <w:rsid w:val="000B1EB8"/>
    <w:rsid w:val="000B2350"/>
    <w:rsid w:val="000B5CD7"/>
    <w:rsid w:val="000C29B4"/>
    <w:rsid w:val="000C4C87"/>
    <w:rsid w:val="000D7E23"/>
    <w:rsid w:val="00104592"/>
    <w:rsid w:val="00106B60"/>
    <w:rsid w:val="00111DE0"/>
    <w:rsid w:val="0011293A"/>
    <w:rsid w:val="001205FE"/>
    <w:rsid w:val="00131044"/>
    <w:rsid w:val="00132F92"/>
    <w:rsid w:val="00133864"/>
    <w:rsid w:val="001346CF"/>
    <w:rsid w:val="00135365"/>
    <w:rsid w:val="00136745"/>
    <w:rsid w:val="001536CA"/>
    <w:rsid w:val="00160C38"/>
    <w:rsid w:val="0016315C"/>
    <w:rsid w:val="00163D39"/>
    <w:rsid w:val="0017078A"/>
    <w:rsid w:val="001762D8"/>
    <w:rsid w:val="001778FD"/>
    <w:rsid w:val="00194110"/>
    <w:rsid w:val="001A0672"/>
    <w:rsid w:val="001B2008"/>
    <w:rsid w:val="001B72CD"/>
    <w:rsid w:val="001C7236"/>
    <w:rsid w:val="001D3E22"/>
    <w:rsid w:val="001D5CDE"/>
    <w:rsid w:val="001E09A0"/>
    <w:rsid w:val="001E7FA0"/>
    <w:rsid w:val="001F1F8C"/>
    <w:rsid w:val="001F3316"/>
    <w:rsid w:val="00200E96"/>
    <w:rsid w:val="00202C7B"/>
    <w:rsid w:val="002034D0"/>
    <w:rsid w:val="002062F1"/>
    <w:rsid w:val="002064F8"/>
    <w:rsid w:val="00214AA1"/>
    <w:rsid w:val="00215038"/>
    <w:rsid w:val="00220C0A"/>
    <w:rsid w:val="00226A3D"/>
    <w:rsid w:val="002412BB"/>
    <w:rsid w:val="00255342"/>
    <w:rsid w:val="00261D95"/>
    <w:rsid w:val="00263AF5"/>
    <w:rsid w:val="0026492D"/>
    <w:rsid w:val="00264F58"/>
    <w:rsid w:val="00272525"/>
    <w:rsid w:val="00272CDD"/>
    <w:rsid w:val="00273FC7"/>
    <w:rsid w:val="0027406F"/>
    <w:rsid w:val="00281D91"/>
    <w:rsid w:val="002858E7"/>
    <w:rsid w:val="002873C9"/>
    <w:rsid w:val="00297D67"/>
    <w:rsid w:val="002A4A6D"/>
    <w:rsid w:val="002B4523"/>
    <w:rsid w:val="002B62FD"/>
    <w:rsid w:val="002B7082"/>
    <w:rsid w:val="002C1F07"/>
    <w:rsid w:val="002D213E"/>
    <w:rsid w:val="002D28F4"/>
    <w:rsid w:val="002E0081"/>
    <w:rsid w:val="002E09FF"/>
    <w:rsid w:val="002E7C3C"/>
    <w:rsid w:val="002F1A77"/>
    <w:rsid w:val="002F7E85"/>
    <w:rsid w:val="00301674"/>
    <w:rsid w:val="003060F4"/>
    <w:rsid w:val="003175E0"/>
    <w:rsid w:val="00322EFD"/>
    <w:rsid w:val="0032606A"/>
    <w:rsid w:val="00326F0A"/>
    <w:rsid w:val="00327EDF"/>
    <w:rsid w:val="00331942"/>
    <w:rsid w:val="00352307"/>
    <w:rsid w:val="003627F5"/>
    <w:rsid w:val="003704CB"/>
    <w:rsid w:val="003706ED"/>
    <w:rsid w:val="003822D1"/>
    <w:rsid w:val="00382ABE"/>
    <w:rsid w:val="003853A5"/>
    <w:rsid w:val="00393630"/>
    <w:rsid w:val="00397F35"/>
    <w:rsid w:val="003A7EAB"/>
    <w:rsid w:val="003B196E"/>
    <w:rsid w:val="003B35E5"/>
    <w:rsid w:val="003D260E"/>
    <w:rsid w:val="003D7892"/>
    <w:rsid w:val="003D7DEC"/>
    <w:rsid w:val="004007F6"/>
    <w:rsid w:val="00404861"/>
    <w:rsid w:val="00406864"/>
    <w:rsid w:val="00412174"/>
    <w:rsid w:val="00433B81"/>
    <w:rsid w:val="00436F75"/>
    <w:rsid w:val="004436F0"/>
    <w:rsid w:val="00443799"/>
    <w:rsid w:val="00443BE6"/>
    <w:rsid w:val="00447E9A"/>
    <w:rsid w:val="0046540E"/>
    <w:rsid w:val="00466E34"/>
    <w:rsid w:val="00476444"/>
    <w:rsid w:val="004775EE"/>
    <w:rsid w:val="004925DC"/>
    <w:rsid w:val="00495CCD"/>
    <w:rsid w:val="004A00C4"/>
    <w:rsid w:val="004A1F49"/>
    <w:rsid w:val="004A72B2"/>
    <w:rsid w:val="004B1363"/>
    <w:rsid w:val="004B67B0"/>
    <w:rsid w:val="004C3460"/>
    <w:rsid w:val="004C3D3A"/>
    <w:rsid w:val="004C6FDD"/>
    <w:rsid w:val="004F55EC"/>
    <w:rsid w:val="004F570A"/>
    <w:rsid w:val="00503611"/>
    <w:rsid w:val="0051301E"/>
    <w:rsid w:val="00513C0F"/>
    <w:rsid w:val="00514D31"/>
    <w:rsid w:val="00520FD9"/>
    <w:rsid w:val="005214AA"/>
    <w:rsid w:val="005443F1"/>
    <w:rsid w:val="00547C7A"/>
    <w:rsid w:val="00550282"/>
    <w:rsid w:val="00555B4F"/>
    <w:rsid w:val="00567F90"/>
    <w:rsid w:val="00575511"/>
    <w:rsid w:val="005773F1"/>
    <w:rsid w:val="00580458"/>
    <w:rsid w:val="005831BA"/>
    <w:rsid w:val="00586930"/>
    <w:rsid w:val="00586E81"/>
    <w:rsid w:val="005879BF"/>
    <w:rsid w:val="00590F3D"/>
    <w:rsid w:val="00594606"/>
    <w:rsid w:val="005B71E9"/>
    <w:rsid w:val="005C3D26"/>
    <w:rsid w:val="005C44AA"/>
    <w:rsid w:val="005C4A82"/>
    <w:rsid w:val="005D013D"/>
    <w:rsid w:val="005D5DF6"/>
    <w:rsid w:val="005F07B3"/>
    <w:rsid w:val="00603F55"/>
    <w:rsid w:val="006112DA"/>
    <w:rsid w:val="00616E65"/>
    <w:rsid w:val="006202A1"/>
    <w:rsid w:val="00621478"/>
    <w:rsid w:val="006241D9"/>
    <w:rsid w:val="006357E0"/>
    <w:rsid w:val="00636F7B"/>
    <w:rsid w:val="006373DA"/>
    <w:rsid w:val="00640336"/>
    <w:rsid w:val="0065640F"/>
    <w:rsid w:val="00656873"/>
    <w:rsid w:val="00667937"/>
    <w:rsid w:val="00676693"/>
    <w:rsid w:val="00677E18"/>
    <w:rsid w:val="00680C58"/>
    <w:rsid w:val="00681C6C"/>
    <w:rsid w:val="0068448D"/>
    <w:rsid w:val="00687B65"/>
    <w:rsid w:val="00694044"/>
    <w:rsid w:val="00695A6D"/>
    <w:rsid w:val="006977FA"/>
    <w:rsid w:val="006A2DB2"/>
    <w:rsid w:val="006A7CD0"/>
    <w:rsid w:val="006B2829"/>
    <w:rsid w:val="006B316E"/>
    <w:rsid w:val="006B48C8"/>
    <w:rsid w:val="006B49B0"/>
    <w:rsid w:val="006C1C45"/>
    <w:rsid w:val="006C7F5B"/>
    <w:rsid w:val="006D6D8D"/>
    <w:rsid w:val="006E17CB"/>
    <w:rsid w:val="006F3E45"/>
    <w:rsid w:val="006F4D24"/>
    <w:rsid w:val="006F4EA2"/>
    <w:rsid w:val="00700C58"/>
    <w:rsid w:val="0070337D"/>
    <w:rsid w:val="00716F2F"/>
    <w:rsid w:val="00727F22"/>
    <w:rsid w:val="00732D81"/>
    <w:rsid w:val="0073418C"/>
    <w:rsid w:val="00743E32"/>
    <w:rsid w:val="00745887"/>
    <w:rsid w:val="00745C88"/>
    <w:rsid w:val="00753A60"/>
    <w:rsid w:val="00761888"/>
    <w:rsid w:val="007618F7"/>
    <w:rsid w:val="007628FA"/>
    <w:rsid w:val="0076300F"/>
    <w:rsid w:val="00766AA4"/>
    <w:rsid w:val="00770570"/>
    <w:rsid w:val="00771254"/>
    <w:rsid w:val="0078195D"/>
    <w:rsid w:val="00787019"/>
    <w:rsid w:val="0079261B"/>
    <w:rsid w:val="00795B88"/>
    <w:rsid w:val="00796499"/>
    <w:rsid w:val="007A1D97"/>
    <w:rsid w:val="007A5A15"/>
    <w:rsid w:val="007B4484"/>
    <w:rsid w:val="007B4FD9"/>
    <w:rsid w:val="007C0E70"/>
    <w:rsid w:val="007C63D7"/>
    <w:rsid w:val="007D0C8E"/>
    <w:rsid w:val="007E48D8"/>
    <w:rsid w:val="007E4920"/>
    <w:rsid w:val="007E66A5"/>
    <w:rsid w:val="007F3B16"/>
    <w:rsid w:val="007F6AE0"/>
    <w:rsid w:val="00801FE9"/>
    <w:rsid w:val="008022BD"/>
    <w:rsid w:val="00803668"/>
    <w:rsid w:val="00803D2C"/>
    <w:rsid w:val="00823B08"/>
    <w:rsid w:val="0083076C"/>
    <w:rsid w:val="00832265"/>
    <w:rsid w:val="00833E20"/>
    <w:rsid w:val="00834451"/>
    <w:rsid w:val="0086549A"/>
    <w:rsid w:val="00867189"/>
    <w:rsid w:val="00867E8D"/>
    <w:rsid w:val="00871878"/>
    <w:rsid w:val="00877D14"/>
    <w:rsid w:val="00883876"/>
    <w:rsid w:val="00885CE2"/>
    <w:rsid w:val="008A0598"/>
    <w:rsid w:val="008A68CD"/>
    <w:rsid w:val="008B4483"/>
    <w:rsid w:val="008B763E"/>
    <w:rsid w:val="008C4DCC"/>
    <w:rsid w:val="008C6950"/>
    <w:rsid w:val="008C6D32"/>
    <w:rsid w:val="008D4165"/>
    <w:rsid w:val="008D63E8"/>
    <w:rsid w:val="008D68A5"/>
    <w:rsid w:val="008D7858"/>
    <w:rsid w:val="008F5613"/>
    <w:rsid w:val="008F6B0C"/>
    <w:rsid w:val="009013B8"/>
    <w:rsid w:val="00901935"/>
    <w:rsid w:val="00906857"/>
    <w:rsid w:val="00912328"/>
    <w:rsid w:val="00923AF3"/>
    <w:rsid w:val="009275AE"/>
    <w:rsid w:val="00930E16"/>
    <w:rsid w:val="0094149B"/>
    <w:rsid w:val="00960C1F"/>
    <w:rsid w:val="00961DA1"/>
    <w:rsid w:val="009641D7"/>
    <w:rsid w:val="009661B0"/>
    <w:rsid w:val="00966A9D"/>
    <w:rsid w:val="0098484B"/>
    <w:rsid w:val="0098722F"/>
    <w:rsid w:val="00996B02"/>
    <w:rsid w:val="009A0DEA"/>
    <w:rsid w:val="009A7250"/>
    <w:rsid w:val="009B466B"/>
    <w:rsid w:val="009B589A"/>
    <w:rsid w:val="009C25B2"/>
    <w:rsid w:val="009D22F8"/>
    <w:rsid w:val="009D4062"/>
    <w:rsid w:val="009E5327"/>
    <w:rsid w:val="009E5A66"/>
    <w:rsid w:val="009E6A4B"/>
    <w:rsid w:val="009F1449"/>
    <w:rsid w:val="009F15A8"/>
    <w:rsid w:val="009F17E8"/>
    <w:rsid w:val="009F3A50"/>
    <w:rsid w:val="009F57D8"/>
    <w:rsid w:val="00A03735"/>
    <w:rsid w:val="00A06758"/>
    <w:rsid w:val="00A11461"/>
    <w:rsid w:val="00A3046D"/>
    <w:rsid w:val="00A30FF6"/>
    <w:rsid w:val="00A33ED3"/>
    <w:rsid w:val="00A419C3"/>
    <w:rsid w:val="00A466BC"/>
    <w:rsid w:val="00A50129"/>
    <w:rsid w:val="00A5368C"/>
    <w:rsid w:val="00A53864"/>
    <w:rsid w:val="00A53FA1"/>
    <w:rsid w:val="00A5607B"/>
    <w:rsid w:val="00A60FF9"/>
    <w:rsid w:val="00A670AB"/>
    <w:rsid w:val="00A70907"/>
    <w:rsid w:val="00A75544"/>
    <w:rsid w:val="00A848CD"/>
    <w:rsid w:val="00A86984"/>
    <w:rsid w:val="00A91BB7"/>
    <w:rsid w:val="00A9694A"/>
    <w:rsid w:val="00AA65DF"/>
    <w:rsid w:val="00AB7A6E"/>
    <w:rsid w:val="00AC46BA"/>
    <w:rsid w:val="00AD467C"/>
    <w:rsid w:val="00AD6008"/>
    <w:rsid w:val="00AE3E09"/>
    <w:rsid w:val="00AE711F"/>
    <w:rsid w:val="00B0119D"/>
    <w:rsid w:val="00B01354"/>
    <w:rsid w:val="00B1016B"/>
    <w:rsid w:val="00B11815"/>
    <w:rsid w:val="00B12EF9"/>
    <w:rsid w:val="00B173AD"/>
    <w:rsid w:val="00B279CF"/>
    <w:rsid w:val="00B3267A"/>
    <w:rsid w:val="00B3644B"/>
    <w:rsid w:val="00B376EA"/>
    <w:rsid w:val="00B43F40"/>
    <w:rsid w:val="00B45945"/>
    <w:rsid w:val="00B60756"/>
    <w:rsid w:val="00B65A50"/>
    <w:rsid w:val="00B6768C"/>
    <w:rsid w:val="00B72472"/>
    <w:rsid w:val="00B760D7"/>
    <w:rsid w:val="00B804D8"/>
    <w:rsid w:val="00B962D1"/>
    <w:rsid w:val="00B96753"/>
    <w:rsid w:val="00BA2F81"/>
    <w:rsid w:val="00BC3A76"/>
    <w:rsid w:val="00BC4B16"/>
    <w:rsid w:val="00BC6DBB"/>
    <w:rsid w:val="00BD38DC"/>
    <w:rsid w:val="00BD38F4"/>
    <w:rsid w:val="00BD759E"/>
    <w:rsid w:val="00BE166A"/>
    <w:rsid w:val="00BE695C"/>
    <w:rsid w:val="00BF172C"/>
    <w:rsid w:val="00BF3A27"/>
    <w:rsid w:val="00C008A9"/>
    <w:rsid w:val="00C02BC7"/>
    <w:rsid w:val="00C123D0"/>
    <w:rsid w:val="00C143E9"/>
    <w:rsid w:val="00C17AD6"/>
    <w:rsid w:val="00C325DE"/>
    <w:rsid w:val="00C35B80"/>
    <w:rsid w:val="00C4105B"/>
    <w:rsid w:val="00C42B1D"/>
    <w:rsid w:val="00C52207"/>
    <w:rsid w:val="00C60507"/>
    <w:rsid w:val="00C63C7C"/>
    <w:rsid w:val="00C65C93"/>
    <w:rsid w:val="00C664F7"/>
    <w:rsid w:val="00C701BF"/>
    <w:rsid w:val="00C8503D"/>
    <w:rsid w:val="00C8799E"/>
    <w:rsid w:val="00C90D29"/>
    <w:rsid w:val="00C916B8"/>
    <w:rsid w:val="00C92243"/>
    <w:rsid w:val="00CA7EAE"/>
    <w:rsid w:val="00CB006B"/>
    <w:rsid w:val="00CB28E4"/>
    <w:rsid w:val="00CB42C3"/>
    <w:rsid w:val="00CC1548"/>
    <w:rsid w:val="00CC1E72"/>
    <w:rsid w:val="00CD1DC3"/>
    <w:rsid w:val="00CD6BA4"/>
    <w:rsid w:val="00CE0522"/>
    <w:rsid w:val="00CE0BC5"/>
    <w:rsid w:val="00CE10DA"/>
    <w:rsid w:val="00CE27E1"/>
    <w:rsid w:val="00CE3754"/>
    <w:rsid w:val="00CE4BB1"/>
    <w:rsid w:val="00CE76CE"/>
    <w:rsid w:val="00D17915"/>
    <w:rsid w:val="00D21EF2"/>
    <w:rsid w:val="00D25D7D"/>
    <w:rsid w:val="00D26CC1"/>
    <w:rsid w:val="00D32116"/>
    <w:rsid w:val="00D339E3"/>
    <w:rsid w:val="00D42D8B"/>
    <w:rsid w:val="00D56290"/>
    <w:rsid w:val="00D6566B"/>
    <w:rsid w:val="00D65E33"/>
    <w:rsid w:val="00D66E70"/>
    <w:rsid w:val="00D66F31"/>
    <w:rsid w:val="00D6719A"/>
    <w:rsid w:val="00D733BF"/>
    <w:rsid w:val="00D866D3"/>
    <w:rsid w:val="00D90832"/>
    <w:rsid w:val="00D96102"/>
    <w:rsid w:val="00DA6DD9"/>
    <w:rsid w:val="00DB057E"/>
    <w:rsid w:val="00DB2D72"/>
    <w:rsid w:val="00DB4F1D"/>
    <w:rsid w:val="00DB7CEC"/>
    <w:rsid w:val="00DE1C7E"/>
    <w:rsid w:val="00DE3AE1"/>
    <w:rsid w:val="00DE3E35"/>
    <w:rsid w:val="00DE4EE9"/>
    <w:rsid w:val="00DF2367"/>
    <w:rsid w:val="00E00203"/>
    <w:rsid w:val="00E00C5A"/>
    <w:rsid w:val="00E0351C"/>
    <w:rsid w:val="00E1453F"/>
    <w:rsid w:val="00E16220"/>
    <w:rsid w:val="00E26719"/>
    <w:rsid w:val="00E431F9"/>
    <w:rsid w:val="00E46D21"/>
    <w:rsid w:val="00E51BAE"/>
    <w:rsid w:val="00E55030"/>
    <w:rsid w:val="00E562AD"/>
    <w:rsid w:val="00E650EC"/>
    <w:rsid w:val="00E65645"/>
    <w:rsid w:val="00E74B78"/>
    <w:rsid w:val="00E8170E"/>
    <w:rsid w:val="00E83B0D"/>
    <w:rsid w:val="00E87B09"/>
    <w:rsid w:val="00E929AB"/>
    <w:rsid w:val="00E93E92"/>
    <w:rsid w:val="00EA5269"/>
    <w:rsid w:val="00EB3F10"/>
    <w:rsid w:val="00EB5CAD"/>
    <w:rsid w:val="00EC2F07"/>
    <w:rsid w:val="00EC6016"/>
    <w:rsid w:val="00ED1DE8"/>
    <w:rsid w:val="00ED51D4"/>
    <w:rsid w:val="00EE2A62"/>
    <w:rsid w:val="00EE2C9A"/>
    <w:rsid w:val="00EF0F05"/>
    <w:rsid w:val="00EF425F"/>
    <w:rsid w:val="00EF5FF0"/>
    <w:rsid w:val="00F03EBA"/>
    <w:rsid w:val="00F07975"/>
    <w:rsid w:val="00F15FA0"/>
    <w:rsid w:val="00F2595F"/>
    <w:rsid w:val="00F25F40"/>
    <w:rsid w:val="00F46BBE"/>
    <w:rsid w:val="00F61E4E"/>
    <w:rsid w:val="00F85A26"/>
    <w:rsid w:val="00F94A73"/>
    <w:rsid w:val="00F97A58"/>
    <w:rsid w:val="00FA019C"/>
    <w:rsid w:val="00FA14D6"/>
    <w:rsid w:val="00FA6116"/>
    <w:rsid w:val="00FB3F15"/>
    <w:rsid w:val="00FC0A3A"/>
    <w:rsid w:val="00FC14B0"/>
    <w:rsid w:val="00FC25FB"/>
    <w:rsid w:val="00FC3D51"/>
    <w:rsid w:val="00FC7324"/>
    <w:rsid w:val="00FD07E4"/>
    <w:rsid w:val="00FD4BEF"/>
    <w:rsid w:val="00FD743A"/>
    <w:rsid w:val="00FE0E30"/>
    <w:rsid w:val="00FE4574"/>
    <w:rsid w:val="00FF1EF2"/>
    <w:rsid w:val="00FF5C39"/>
    <w:rsid w:val="00FF73CB"/>
    <w:rsid w:val="16EBB63D"/>
    <w:rsid w:val="1FEF75C8"/>
    <w:rsid w:val="20797026"/>
    <w:rsid w:val="7FD39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182B"/>
  <w15:docId w15:val="{9EDF2521-FF6D-46AC-8560-A8DB3294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95B88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873"/>
    <w:pPr>
      <w:keepNext/>
      <w:keepLines/>
      <w:spacing w:before="100" w:beforeAutospacing="1" w:after="100" w:afterAutospacing="1" w:line="240" w:lineRule="auto"/>
      <w:outlineLvl w:val="0"/>
    </w:pPr>
    <w:rPr>
      <w:rFonts w:eastAsiaTheme="majorEastAsia" w:cstheme="majorBidi"/>
      <w:b/>
      <w:sz w:val="60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E35"/>
    <w:pPr>
      <w:keepNext/>
      <w:keepLines/>
      <w:spacing w:before="100" w:beforeAutospacing="1" w:after="100" w:afterAutospacing="1" w:line="240" w:lineRule="auto"/>
      <w:outlineLvl w:val="1"/>
    </w:pPr>
    <w:rPr>
      <w:rFonts w:eastAsiaTheme="majorEastAsia" w:cstheme="majorBidi"/>
      <w:b/>
      <w:sz w:val="52"/>
      <w:szCs w:val="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5DE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b/>
      <w:sz w:val="44"/>
      <w:szCs w:val="5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EBA"/>
    <w:pPr>
      <w:keepNext/>
      <w:keepLines/>
      <w:spacing w:before="100" w:beforeAutospacing="1" w:after="100" w:afterAutospacing="1" w:line="240" w:lineRule="auto"/>
      <w:outlineLvl w:val="3"/>
    </w:pPr>
    <w:rPr>
      <w:rFonts w:eastAsiaTheme="majorEastAsia" w:cstheme="majorBidi"/>
      <w:b/>
      <w:iCs/>
      <w:sz w:val="36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0F4"/>
    <w:pPr>
      <w:outlineLvl w:val="4"/>
    </w:pPr>
    <w:rPr>
      <w:b/>
      <w:bCs/>
      <w:sz w:val="32"/>
      <w:szCs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566B"/>
    <w:pPr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73"/>
    <w:rPr>
      <w:rFonts w:ascii="Arial" w:eastAsiaTheme="majorEastAsia" w:hAnsi="Arial" w:cstheme="majorBidi"/>
      <w:b/>
      <w:sz w:val="60"/>
      <w:szCs w:val="76"/>
    </w:rPr>
  </w:style>
  <w:style w:type="paragraph" w:styleId="ListParagraph">
    <w:name w:val="List Paragraph"/>
    <w:basedOn w:val="Normal"/>
    <w:uiPriority w:val="34"/>
    <w:qFormat/>
    <w:rsid w:val="009F14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6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E3E35"/>
    <w:rPr>
      <w:rFonts w:ascii="Arial" w:eastAsiaTheme="majorEastAsia" w:hAnsi="Arial" w:cstheme="majorBidi"/>
      <w:b/>
      <w:sz w:val="52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rsid w:val="00C325DE"/>
    <w:rPr>
      <w:rFonts w:ascii="Arial" w:eastAsiaTheme="majorEastAsia" w:hAnsi="Arial" w:cstheme="majorBidi"/>
      <w:b/>
      <w:sz w:val="44"/>
      <w:szCs w:val="50"/>
    </w:rPr>
  </w:style>
  <w:style w:type="character" w:customStyle="1" w:styleId="Heading4Char">
    <w:name w:val="Heading 4 Char"/>
    <w:basedOn w:val="DefaultParagraphFont"/>
    <w:link w:val="Heading4"/>
    <w:uiPriority w:val="9"/>
    <w:rsid w:val="00F03EBA"/>
    <w:rPr>
      <w:rFonts w:ascii="Arial" w:eastAsiaTheme="majorEastAsia" w:hAnsi="Arial" w:cstheme="majorBidi"/>
      <w:b/>
      <w:iCs/>
      <w:sz w:val="36"/>
      <w:szCs w:val="40"/>
    </w:rPr>
  </w:style>
  <w:style w:type="character" w:styleId="Hyperlink">
    <w:name w:val="Hyperlink"/>
    <w:basedOn w:val="DefaultParagraphFont"/>
    <w:uiPriority w:val="99"/>
    <w:unhideWhenUsed/>
    <w:rsid w:val="00906857"/>
    <w:rPr>
      <w:color w:val="187B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E85"/>
    <w:rPr>
      <w:color w:val="57000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060F4"/>
    <w:rPr>
      <w:rFonts w:ascii="Arial" w:hAnsi="Arial"/>
      <w:b/>
      <w:bCs/>
      <w:sz w:val="32"/>
      <w:szCs w:val="30"/>
    </w:rPr>
  </w:style>
  <w:style w:type="paragraph" w:styleId="NoSpacing">
    <w:name w:val="No Spacing"/>
    <w:uiPriority w:val="1"/>
    <w:rsid w:val="00D32116"/>
    <w:pPr>
      <w:spacing w:after="0"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E7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C3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C3C"/>
    <w:rPr>
      <w:rFonts w:ascii="Arial" w:hAnsi="Arial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D32116"/>
    <w:pPr>
      <w:numPr>
        <w:ilvl w:val="1"/>
      </w:numPr>
    </w:pPr>
    <w:rPr>
      <w:rFonts w:eastAsiaTheme="minorEastAsia"/>
      <w:color w:val="65717E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32116"/>
    <w:rPr>
      <w:rFonts w:ascii="Arial" w:eastAsiaTheme="minorEastAsia" w:hAnsi="Arial"/>
      <w:color w:val="65717E" w:themeColor="text1" w:themeTint="A5"/>
      <w:sz w:val="28"/>
    </w:rPr>
  </w:style>
  <w:style w:type="paragraph" w:customStyle="1" w:styleId="Numberedlist">
    <w:name w:val="Numbered list"/>
    <w:basedOn w:val="Normal"/>
    <w:link w:val="NumberedlistChar"/>
    <w:rsid w:val="00EB3F10"/>
    <w:pPr>
      <w:numPr>
        <w:numId w:val="6"/>
      </w:numPr>
      <w:ind w:left="714" w:hanging="357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EB3F10"/>
    <w:rPr>
      <w:rFonts w:ascii="Arial" w:hAnsi="Arial"/>
      <w:sz w:val="28"/>
    </w:rPr>
  </w:style>
  <w:style w:type="table" w:styleId="TableGrid">
    <w:name w:val="Table Grid"/>
    <w:basedOn w:val="TableNormal"/>
    <w:uiPriority w:val="39"/>
    <w:rsid w:val="00FC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3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oL">
    <w:name w:val="UoL"/>
    <w:basedOn w:val="TableNormal"/>
    <w:uiPriority w:val="99"/>
    <w:rsid w:val="00550282"/>
    <w:pPr>
      <w:spacing w:after="0" w:line="240" w:lineRule="auto"/>
    </w:pPr>
    <w:rPr>
      <w:rFonts w:ascii="Arial" w:hAnsi="Arial"/>
      <w:sz w:val="28"/>
    </w:rPr>
    <w:tblPr>
      <w:tblBorders>
        <w:insideH w:val="single" w:sz="4" w:space="0" w:color="auto"/>
      </w:tblBorders>
      <w:tblCellMar>
        <w:top w:w="108" w:type="dxa"/>
        <w:bottom w:w="10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2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2">
    <w:name w:val="Grid Table 2"/>
    <w:basedOn w:val="TableNormal"/>
    <w:uiPriority w:val="47"/>
    <w:rsid w:val="008D63E8"/>
    <w:pPr>
      <w:spacing w:after="0" w:line="240" w:lineRule="auto"/>
    </w:pPr>
    <w:tblPr>
      <w:tblStyleRowBandSize w:val="1"/>
      <w:tblStyleColBandSize w:val="1"/>
      <w:tblBorders>
        <w:top w:val="single" w:sz="2" w:space="0" w:color="6E7C89" w:themeColor="text1" w:themeTint="99"/>
        <w:bottom w:val="single" w:sz="2" w:space="0" w:color="6E7C89" w:themeColor="text1" w:themeTint="99"/>
        <w:insideH w:val="single" w:sz="2" w:space="0" w:color="6E7C89" w:themeColor="text1" w:themeTint="99"/>
        <w:insideV w:val="single" w:sz="2" w:space="0" w:color="6E7C89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7C89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7C89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D8" w:themeFill="text1" w:themeFillTint="33"/>
      </w:tcPr>
    </w:tblStylePr>
    <w:tblStylePr w:type="band1Horz">
      <w:tblPr/>
      <w:tcPr>
        <w:shd w:val="clear" w:color="auto" w:fill="CED3D8" w:themeFill="text1" w:themeFillTint="33"/>
      </w:tcPr>
    </w:tblStylePr>
  </w:style>
  <w:style w:type="table" w:styleId="GridTable4">
    <w:name w:val="Grid Table 4"/>
    <w:basedOn w:val="TableNormal"/>
    <w:uiPriority w:val="49"/>
    <w:rsid w:val="008D63E8"/>
    <w:pPr>
      <w:spacing w:after="0" w:line="240" w:lineRule="auto"/>
    </w:pPr>
    <w:tblPr>
      <w:tblStyleRowBandSize w:val="1"/>
      <w:tblStyleColBandSize w:val="1"/>
      <w:tblBorders>
        <w:top w:val="single" w:sz="4" w:space="0" w:color="6E7C89" w:themeColor="text1" w:themeTint="99"/>
        <w:left w:val="single" w:sz="4" w:space="0" w:color="6E7C89" w:themeColor="text1" w:themeTint="99"/>
        <w:bottom w:val="single" w:sz="4" w:space="0" w:color="6E7C89" w:themeColor="text1" w:themeTint="99"/>
        <w:right w:val="single" w:sz="4" w:space="0" w:color="6E7C89" w:themeColor="text1" w:themeTint="99"/>
        <w:insideH w:val="single" w:sz="4" w:space="0" w:color="6E7C89" w:themeColor="text1" w:themeTint="99"/>
        <w:insideV w:val="single" w:sz="4" w:space="0" w:color="6E7C89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529" w:themeColor="text1"/>
          <w:left w:val="single" w:sz="4" w:space="0" w:color="212529" w:themeColor="text1"/>
          <w:bottom w:val="single" w:sz="4" w:space="0" w:color="212529" w:themeColor="text1"/>
          <w:right w:val="single" w:sz="4" w:space="0" w:color="212529" w:themeColor="text1"/>
          <w:insideH w:val="nil"/>
          <w:insideV w:val="nil"/>
        </w:tcBorders>
        <w:shd w:val="clear" w:color="auto" w:fill="212529" w:themeFill="text1"/>
      </w:tcPr>
    </w:tblStylePr>
    <w:tblStylePr w:type="lastRow">
      <w:rPr>
        <w:b/>
        <w:bCs/>
      </w:rPr>
      <w:tblPr/>
      <w:tcPr>
        <w:tcBorders>
          <w:top w:val="double" w:sz="4" w:space="0" w:color="21252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3D8" w:themeFill="text1" w:themeFillTint="33"/>
      </w:tcPr>
    </w:tblStylePr>
    <w:tblStylePr w:type="band1Horz">
      <w:tblPr/>
      <w:tcPr>
        <w:shd w:val="clear" w:color="auto" w:fill="CED3D8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B67B0"/>
    <w:pPr>
      <w:spacing w:after="0" w:line="240" w:lineRule="auto"/>
    </w:pPr>
    <w:tblPr>
      <w:tblStyleRowBandSize w:val="1"/>
      <w:tblStyleColBandSize w:val="1"/>
      <w:tblBorders>
        <w:top w:val="single" w:sz="4" w:space="0" w:color="9EA7B1" w:themeColor="text1" w:themeTint="66"/>
        <w:left w:val="single" w:sz="4" w:space="0" w:color="9EA7B1" w:themeColor="text1" w:themeTint="66"/>
        <w:bottom w:val="single" w:sz="4" w:space="0" w:color="9EA7B1" w:themeColor="text1" w:themeTint="66"/>
        <w:right w:val="single" w:sz="4" w:space="0" w:color="9EA7B1" w:themeColor="text1" w:themeTint="66"/>
        <w:insideH w:val="single" w:sz="4" w:space="0" w:color="9EA7B1" w:themeColor="text1" w:themeTint="66"/>
        <w:insideV w:val="single" w:sz="4" w:space="0" w:color="9EA7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E7C8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7C8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eeds">
    <w:name w:val="Leeds"/>
    <w:basedOn w:val="GridTable1Light"/>
    <w:uiPriority w:val="99"/>
    <w:rsid w:val="00832265"/>
    <w:rPr>
      <w:rFonts w:ascii="Arial" w:hAnsi="Arial"/>
      <w:sz w:val="2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95938D"/>
        <w:insideV w:val="none" w:sz="0" w:space="0" w:color="auto"/>
      </w:tblBorders>
      <w:tblCellMar>
        <w:top w:w="108" w:type="dxa"/>
        <w:bottom w:w="108" w:type="dxa"/>
      </w:tblCellMar>
    </w:tblPr>
    <w:trPr>
      <w:cantSplit/>
    </w:trPr>
    <w:tblStylePr w:type="firstRow">
      <w:rPr>
        <w:b/>
        <w:bCs/>
      </w:rPr>
      <w:tblPr/>
      <w:tcPr>
        <w:tcBorders>
          <w:bottom w:val="single" w:sz="24" w:space="0" w:color="51504C"/>
        </w:tcBorders>
      </w:tcPr>
    </w:tblStylePr>
    <w:tblStylePr w:type="lastRow">
      <w:rPr>
        <w:b/>
        <w:bCs/>
      </w:rPr>
      <w:tblPr/>
      <w:tcPr>
        <w:tcBorders>
          <w:top w:val="single" w:sz="12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56290"/>
    <w:pPr>
      <w:spacing w:before="480" w:after="200"/>
    </w:pPr>
    <w:rPr>
      <w:b/>
      <w:bCs/>
      <w:iCs/>
      <w:color w:val="3B3838" w:themeColor="background2" w:themeShade="40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6566B"/>
    <w:rPr>
      <w:rFonts w:ascii="Arial" w:hAnsi="Arial"/>
      <w:b/>
      <w:bCs/>
      <w:sz w:val="28"/>
    </w:rPr>
  </w:style>
  <w:style w:type="paragraph" w:styleId="TOCHeading">
    <w:name w:val="TOC Heading"/>
    <w:basedOn w:val="Normal"/>
    <w:next w:val="Normal"/>
    <w:link w:val="TOCHeadingChar"/>
    <w:uiPriority w:val="39"/>
    <w:unhideWhenUsed/>
    <w:qFormat/>
    <w:rsid w:val="00DE3E35"/>
    <w:rPr>
      <w:b/>
      <w:sz w:val="5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C72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7236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C7236"/>
    <w:pPr>
      <w:spacing w:after="100"/>
      <w:ind w:left="560"/>
    </w:pPr>
  </w:style>
  <w:style w:type="character" w:customStyle="1" w:styleId="TOCHeadingChar">
    <w:name w:val="TOC Heading Char"/>
    <w:basedOn w:val="DefaultParagraphFont"/>
    <w:link w:val="TOCHeading"/>
    <w:uiPriority w:val="39"/>
    <w:rsid w:val="00DE3E35"/>
    <w:rPr>
      <w:rFonts w:ascii="Arial" w:hAnsi="Arial"/>
      <w:b/>
      <w:sz w:val="5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BA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51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BAE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eeds">
      <a:dk1>
        <a:srgbClr val="212529"/>
      </a:dk1>
      <a:lt1>
        <a:sysClr val="window" lastClr="FFFFFF"/>
      </a:lt1>
      <a:dk2>
        <a:srgbClr val="44546A"/>
      </a:dk2>
      <a:lt2>
        <a:srgbClr val="E7E6E6"/>
      </a:lt2>
      <a:accent1>
        <a:srgbClr val="C70000"/>
      </a:accent1>
      <a:accent2>
        <a:srgbClr val="0A0202"/>
      </a:accent2>
      <a:accent3>
        <a:srgbClr val="DEDEDE"/>
      </a:accent3>
      <a:accent4>
        <a:srgbClr val="E76F16"/>
      </a:accent4>
      <a:accent5>
        <a:srgbClr val="3A9018"/>
      </a:accent5>
      <a:accent6>
        <a:srgbClr val="1993BD"/>
      </a:accent6>
      <a:hlink>
        <a:srgbClr val="187BB9"/>
      </a:hlink>
      <a:folHlink>
        <a:srgbClr val="57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44a4a-5192-4f75-b1a8-6515ce99fb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6A1FD0E0CEB46898A475BC70532DB" ma:contentTypeVersion="9" ma:contentTypeDescription="Create a new document." ma:contentTypeScope="" ma:versionID="1b7a8653700684d21ee6a91321d5bdc4">
  <xsd:schema xmlns:xsd="http://www.w3.org/2001/XMLSchema" xmlns:xs="http://www.w3.org/2001/XMLSchema" xmlns:p="http://schemas.microsoft.com/office/2006/metadata/properties" xmlns:ns2="21444a4a-5192-4f75-b1a8-6515ce99fb42" targetNamespace="http://schemas.microsoft.com/office/2006/metadata/properties" ma:root="true" ma:fieldsID="cfc99d3dd37f3af442e0a255d744640b" ns2:_="">
    <xsd:import namespace="21444a4a-5192-4f75-b1a8-6515ce9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44a4a-5192-4f75-b1a8-6515ce99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4571-C178-4713-AF63-51CEB07D7D9A}">
  <ds:schemaRefs>
    <ds:schemaRef ds:uri="http://schemas.microsoft.com/office/2006/metadata/properties"/>
    <ds:schemaRef ds:uri="http://schemas.microsoft.com/office/infopath/2007/PartnerControls"/>
    <ds:schemaRef ds:uri="7ced53ba-5892-4e7e-8d6c-f1ebaa9bdf13"/>
    <ds:schemaRef ds:uri="91e3d417-8f5b-481a-9217-27c2ec4d64c1"/>
    <ds:schemaRef ds:uri="21444a4a-5192-4f75-b1a8-6515ce99fb42"/>
  </ds:schemaRefs>
</ds:datastoreItem>
</file>

<file path=customXml/itemProps2.xml><?xml version="1.0" encoding="utf-8"?>
<ds:datastoreItem xmlns:ds="http://schemas.openxmlformats.org/officeDocument/2006/customXml" ds:itemID="{85A6A0B2-DA9C-4D5F-A0FD-89FF4541D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2D309-1BB2-4E07-8701-5918389A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44a4a-5192-4f75-b1a8-6515ce9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09AC2-0629-46C4-9D7A-41EEB56F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910</Words>
  <Characters>4007</Characters>
  <Application>Microsoft Office Word</Application>
  <DocSecurity>0</DocSecurity>
  <Lines>445</Lines>
  <Paragraphs>446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Template</dc:title>
  <dc:subject/>
  <dc:creator>Richard Cartey</dc:creator>
  <cp:keywords/>
  <dc:description/>
  <cp:lastModifiedBy>Peter Holmes</cp:lastModifiedBy>
  <cp:revision>30</cp:revision>
  <dcterms:created xsi:type="dcterms:W3CDTF">2025-03-27T09:30:00Z</dcterms:created>
  <dcterms:modified xsi:type="dcterms:W3CDTF">2026-03-16T15:46:00Z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0x0101003BC6A1FD0E0CEB46898A475BC70532DB</vt:lpwstr>
  </property>
  <property fmtid="{D5CDD505-2E9C-101B-9397-08002B2CF9AE}" pid="3" name="MediaServiceImageTags">
    <vt:lpwstr/>
  </property>
</Properties>
</file>