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150" w:rsidRPr="00116F56" w:rsidRDefault="00216150" w:rsidP="000978DB">
      <w:pPr>
        <w:pStyle w:val="Heading1"/>
      </w:pPr>
      <w:bookmarkStart w:id="0" w:name="_Toc61793019"/>
      <w:bookmarkStart w:id="1" w:name="_Toc56607294"/>
      <w:bookmarkStart w:id="2" w:name="_Toc56607305"/>
      <w:r w:rsidRPr="00116F56">
        <w:t>University of Leeds</w:t>
      </w:r>
      <w:r w:rsidR="00EB4F31" w:rsidRPr="00116F56">
        <w:t xml:space="preserve"> </w:t>
      </w:r>
      <w:r w:rsidR="003B794C" w:rsidRPr="00116F56">
        <w:t>–</w:t>
      </w:r>
      <w:r w:rsidR="00EB4F31" w:rsidRPr="00116F56">
        <w:t xml:space="preserve"> </w:t>
      </w:r>
      <w:r w:rsidR="007905CA">
        <w:t>Professional &amp; M</w:t>
      </w:r>
      <w:r w:rsidR="003B794C" w:rsidRPr="00116F56">
        <w:t>anagerial</w:t>
      </w:r>
      <w:r w:rsidR="00EB4F31" w:rsidRPr="00116F56">
        <w:rPr>
          <w:rStyle w:val="FootnoteReference"/>
          <w:rFonts w:cs="Arial"/>
          <w:sz w:val="36"/>
          <w:szCs w:val="36"/>
        </w:rPr>
        <w:footnoteReference w:id="1"/>
      </w:r>
      <w:r w:rsidRPr="00116F56">
        <w:t xml:space="preserve"> staff </w:t>
      </w:r>
      <w:r w:rsidR="00FC74EB" w:rsidRPr="00116F56">
        <w:t>turnover</w:t>
      </w:r>
      <w:r w:rsidR="00B0546C" w:rsidRPr="00116F56">
        <w:t xml:space="preserve"> by protected characteristic</w:t>
      </w:r>
      <w:r w:rsidRPr="00116F56">
        <w:t xml:space="preserve"> </w:t>
      </w:r>
      <w:r w:rsidR="003F725E" w:rsidRPr="00116F56">
        <w:t>1 August 201</w:t>
      </w:r>
      <w:r w:rsidR="005D7FF4">
        <w:t>9</w:t>
      </w:r>
      <w:r w:rsidR="00FC74EB" w:rsidRPr="00116F56">
        <w:t xml:space="preserve"> – 31 </w:t>
      </w:r>
      <w:r w:rsidR="003F725E" w:rsidRPr="00116F56">
        <w:t>July 20</w:t>
      </w:r>
      <w:r w:rsidR="005D7FF4">
        <w:t>20</w:t>
      </w:r>
      <w:bookmarkEnd w:id="0"/>
      <w:bookmarkEnd w:id="1"/>
      <w:bookmarkEnd w:id="2"/>
    </w:p>
    <w:sdt>
      <w:sdtPr>
        <w:rPr>
          <w:rFonts w:ascii="Arial" w:eastAsiaTheme="minorEastAsia" w:hAnsi="Arial" w:cstheme="minorBidi"/>
          <w:color w:val="auto"/>
          <w:sz w:val="24"/>
          <w:szCs w:val="22"/>
          <w:lang w:val="en-GB" w:eastAsia="ja-JP"/>
        </w:rPr>
        <w:id w:val="1108239196"/>
        <w:docPartObj>
          <w:docPartGallery w:val="Table of Contents"/>
          <w:docPartUnique/>
        </w:docPartObj>
      </w:sdtPr>
      <w:sdtEndPr>
        <w:rPr>
          <w:b/>
          <w:bCs/>
          <w:noProof/>
        </w:rPr>
      </w:sdtEndPr>
      <w:sdtContent>
        <w:p w:rsidR="000978DB" w:rsidRPr="000978DB" w:rsidRDefault="000978DB">
          <w:pPr>
            <w:pStyle w:val="TOCHeading"/>
            <w:rPr>
              <w:rFonts w:ascii="Arial" w:hAnsi="Arial" w:cs="Arial"/>
              <w:b/>
              <w:color w:val="auto"/>
            </w:rPr>
          </w:pPr>
          <w:r w:rsidRPr="000978DB">
            <w:rPr>
              <w:rFonts w:ascii="Arial" w:hAnsi="Arial" w:cs="Arial"/>
              <w:b/>
              <w:color w:val="auto"/>
            </w:rPr>
            <w:t>Contents</w:t>
          </w:r>
        </w:p>
        <w:p w:rsidR="003D04D3" w:rsidRDefault="000978DB">
          <w:pPr>
            <w:pStyle w:val="TOC1"/>
            <w:tabs>
              <w:tab w:val="right" w:leader="dot" w:pos="8756"/>
            </w:tabs>
            <w:rPr>
              <w:rFonts w:asciiTheme="minorHAnsi" w:hAnsiTheme="minorHAnsi"/>
              <w:noProof/>
              <w:sz w:val="22"/>
              <w:lang w:eastAsia="en-GB"/>
            </w:rPr>
          </w:pPr>
          <w:r>
            <w:fldChar w:fldCharType="begin"/>
          </w:r>
          <w:r>
            <w:instrText xml:space="preserve"> TOC \o "1-3" \h \z \u </w:instrText>
          </w:r>
          <w:r>
            <w:fldChar w:fldCharType="separate"/>
          </w:r>
        </w:p>
        <w:p w:rsidR="003D04D3" w:rsidRDefault="003D04D3">
          <w:pPr>
            <w:pStyle w:val="TOC2"/>
            <w:tabs>
              <w:tab w:val="right" w:leader="dot" w:pos="8756"/>
            </w:tabs>
            <w:rPr>
              <w:rFonts w:asciiTheme="minorHAnsi" w:hAnsiTheme="minorHAnsi"/>
              <w:noProof/>
              <w:sz w:val="22"/>
              <w:lang w:eastAsia="en-GB"/>
            </w:rPr>
          </w:pPr>
          <w:hyperlink w:anchor="_Toc61793020" w:history="1">
            <w:r w:rsidRPr="00217925">
              <w:rPr>
                <w:rStyle w:val="Hyperlink"/>
                <w:noProof/>
              </w:rPr>
              <w:t>Introduction</w:t>
            </w:r>
            <w:r>
              <w:rPr>
                <w:noProof/>
                <w:webHidden/>
              </w:rPr>
              <w:tab/>
            </w:r>
            <w:r>
              <w:rPr>
                <w:noProof/>
                <w:webHidden/>
              </w:rPr>
              <w:fldChar w:fldCharType="begin"/>
            </w:r>
            <w:r>
              <w:rPr>
                <w:noProof/>
                <w:webHidden/>
              </w:rPr>
              <w:instrText xml:space="preserve"> PAGEREF _Toc61793020 \h </w:instrText>
            </w:r>
            <w:r>
              <w:rPr>
                <w:noProof/>
                <w:webHidden/>
              </w:rPr>
            </w:r>
            <w:r>
              <w:rPr>
                <w:noProof/>
                <w:webHidden/>
              </w:rPr>
              <w:fldChar w:fldCharType="separate"/>
            </w:r>
            <w:r w:rsidR="00DD43AA">
              <w:rPr>
                <w:noProof/>
                <w:webHidden/>
              </w:rPr>
              <w:t>1</w:t>
            </w:r>
            <w:r>
              <w:rPr>
                <w:noProof/>
                <w:webHidden/>
              </w:rPr>
              <w:fldChar w:fldCharType="end"/>
            </w:r>
          </w:hyperlink>
        </w:p>
        <w:p w:rsidR="003D04D3" w:rsidRDefault="003D04D3">
          <w:pPr>
            <w:pStyle w:val="TOC2"/>
            <w:tabs>
              <w:tab w:val="right" w:leader="dot" w:pos="8756"/>
            </w:tabs>
            <w:rPr>
              <w:rFonts w:asciiTheme="minorHAnsi" w:hAnsiTheme="minorHAnsi"/>
              <w:noProof/>
              <w:sz w:val="22"/>
              <w:lang w:eastAsia="en-GB"/>
            </w:rPr>
          </w:pPr>
          <w:hyperlink w:anchor="_Toc61793021" w:history="1">
            <w:r w:rsidRPr="00217925">
              <w:rPr>
                <w:rStyle w:val="Hyperlink"/>
                <w:noProof/>
              </w:rPr>
              <w:t>Age</w:t>
            </w:r>
            <w:r>
              <w:rPr>
                <w:noProof/>
                <w:webHidden/>
              </w:rPr>
              <w:tab/>
            </w:r>
            <w:r>
              <w:rPr>
                <w:noProof/>
                <w:webHidden/>
              </w:rPr>
              <w:fldChar w:fldCharType="begin"/>
            </w:r>
            <w:r>
              <w:rPr>
                <w:noProof/>
                <w:webHidden/>
              </w:rPr>
              <w:instrText xml:space="preserve"> PAGEREF _Toc61793021 \h </w:instrText>
            </w:r>
            <w:r>
              <w:rPr>
                <w:noProof/>
                <w:webHidden/>
              </w:rPr>
            </w:r>
            <w:r>
              <w:rPr>
                <w:noProof/>
                <w:webHidden/>
              </w:rPr>
              <w:fldChar w:fldCharType="separate"/>
            </w:r>
            <w:r w:rsidR="00DD43AA">
              <w:rPr>
                <w:noProof/>
                <w:webHidden/>
              </w:rPr>
              <w:t>2</w:t>
            </w:r>
            <w:r>
              <w:rPr>
                <w:noProof/>
                <w:webHidden/>
              </w:rPr>
              <w:fldChar w:fldCharType="end"/>
            </w:r>
          </w:hyperlink>
        </w:p>
        <w:p w:rsidR="003D04D3" w:rsidRDefault="003D04D3">
          <w:pPr>
            <w:pStyle w:val="TOC2"/>
            <w:tabs>
              <w:tab w:val="right" w:leader="dot" w:pos="8756"/>
            </w:tabs>
            <w:rPr>
              <w:rFonts w:asciiTheme="minorHAnsi" w:hAnsiTheme="minorHAnsi"/>
              <w:noProof/>
              <w:sz w:val="22"/>
              <w:lang w:eastAsia="en-GB"/>
            </w:rPr>
          </w:pPr>
          <w:hyperlink w:anchor="_Toc61793022" w:history="1">
            <w:r w:rsidRPr="00217925">
              <w:rPr>
                <w:rStyle w:val="Hyperlink"/>
                <w:noProof/>
              </w:rPr>
              <w:t>Caring Responsibilities</w:t>
            </w:r>
            <w:r>
              <w:rPr>
                <w:noProof/>
                <w:webHidden/>
              </w:rPr>
              <w:tab/>
            </w:r>
            <w:r>
              <w:rPr>
                <w:noProof/>
                <w:webHidden/>
              </w:rPr>
              <w:fldChar w:fldCharType="begin"/>
            </w:r>
            <w:r>
              <w:rPr>
                <w:noProof/>
                <w:webHidden/>
              </w:rPr>
              <w:instrText xml:space="preserve"> PAGEREF _Toc61793022 \h </w:instrText>
            </w:r>
            <w:r>
              <w:rPr>
                <w:noProof/>
                <w:webHidden/>
              </w:rPr>
            </w:r>
            <w:r>
              <w:rPr>
                <w:noProof/>
                <w:webHidden/>
              </w:rPr>
              <w:fldChar w:fldCharType="separate"/>
            </w:r>
            <w:r w:rsidR="00DD43AA">
              <w:rPr>
                <w:noProof/>
                <w:webHidden/>
              </w:rPr>
              <w:t>3</w:t>
            </w:r>
            <w:r>
              <w:rPr>
                <w:noProof/>
                <w:webHidden/>
              </w:rPr>
              <w:fldChar w:fldCharType="end"/>
            </w:r>
          </w:hyperlink>
        </w:p>
        <w:p w:rsidR="003D04D3" w:rsidRDefault="003D04D3">
          <w:pPr>
            <w:pStyle w:val="TOC2"/>
            <w:tabs>
              <w:tab w:val="right" w:leader="dot" w:pos="8756"/>
            </w:tabs>
            <w:rPr>
              <w:rFonts w:asciiTheme="minorHAnsi" w:hAnsiTheme="minorHAnsi"/>
              <w:noProof/>
              <w:sz w:val="22"/>
              <w:lang w:eastAsia="en-GB"/>
            </w:rPr>
          </w:pPr>
          <w:hyperlink w:anchor="_Toc61793023" w:history="1">
            <w:r w:rsidRPr="00217925">
              <w:rPr>
                <w:rStyle w:val="Hyperlink"/>
                <w:noProof/>
              </w:rPr>
              <w:t>Disability</w:t>
            </w:r>
            <w:r>
              <w:rPr>
                <w:noProof/>
                <w:webHidden/>
              </w:rPr>
              <w:tab/>
            </w:r>
            <w:r>
              <w:rPr>
                <w:noProof/>
                <w:webHidden/>
              </w:rPr>
              <w:fldChar w:fldCharType="begin"/>
            </w:r>
            <w:r>
              <w:rPr>
                <w:noProof/>
                <w:webHidden/>
              </w:rPr>
              <w:instrText xml:space="preserve"> PAGEREF _Toc61793023 \h </w:instrText>
            </w:r>
            <w:r>
              <w:rPr>
                <w:noProof/>
                <w:webHidden/>
              </w:rPr>
            </w:r>
            <w:r>
              <w:rPr>
                <w:noProof/>
                <w:webHidden/>
              </w:rPr>
              <w:fldChar w:fldCharType="separate"/>
            </w:r>
            <w:r w:rsidR="00DD43AA">
              <w:rPr>
                <w:noProof/>
                <w:webHidden/>
              </w:rPr>
              <w:t>4</w:t>
            </w:r>
            <w:r>
              <w:rPr>
                <w:noProof/>
                <w:webHidden/>
              </w:rPr>
              <w:fldChar w:fldCharType="end"/>
            </w:r>
          </w:hyperlink>
        </w:p>
        <w:p w:rsidR="003D04D3" w:rsidRDefault="003D04D3">
          <w:pPr>
            <w:pStyle w:val="TOC2"/>
            <w:tabs>
              <w:tab w:val="right" w:leader="dot" w:pos="8756"/>
            </w:tabs>
            <w:rPr>
              <w:rFonts w:asciiTheme="minorHAnsi" w:hAnsiTheme="minorHAnsi"/>
              <w:noProof/>
              <w:sz w:val="22"/>
              <w:lang w:eastAsia="en-GB"/>
            </w:rPr>
          </w:pPr>
          <w:hyperlink w:anchor="_Toc61793024" w:history="1">
            <w:r w:rsidRPr="00217925">
              <w:rPr>
                <w:rStyle w:val="Hyperlink"/>
                <w:noProof/>
              </w:rPr>
              <w:t>Ethnicity</w:t>
            </w:r>
            <w:r>
              <w:rPr>
                <w:noProof/>
                <w:webHidden/>
              </w:rPr>
              <w:tab/>
            </w:r>
            <w:r>
              <w:rPr>
                <w:noProof/>
                <w:webHidden/>
              </w:rPr>
              <w:fldChar w:fldCharType="begin"/>
            </w:r>
            <w:r>
              <w:rPr>
                <w:noProof/>
                <w:webHidden/>
              </w:rPr>
              <w:instrText xml:space="preserve"> PAGEREF _Toc61793024 \h </w:instrText>
            </w:r>
            <w:r>
              <w:rPr>
                <w:noProof/>
                <w:webHidden/>
              </w:rPr>
            </w:r>
            <w:r>
              <w:rPr>
                <w:noProof/>
                <w:webHidden/>
              </w:rPr>
              <w:fldChar w:fldCharType="separate"/>
            </w:r>
            <w:r w:rsidR="00DD43AA">
              <w:rPr>
                <w:noProof/>
                <w:webHidden/>
              </w:rPr>
              <w:t>5</w:t>
            </w:r>
            <w:r>
              <w:rPr>
                <w:noProof/>
                <w:webHidden/>
              </w:rPr>
              <w:fldChar w:fldCharType="end"/>
            </w:r>
          </w:hyperlink>
        </w:p>
        <w:p w:rsidR="003D04D3" w:rsidRDefault="003D04D3">
          <w:pPr>
            <w:pStyle w:val="TOC2"/>
            <w:tabs>
              <w:tab w:val="right" w:leader="dot" w:pos="8756"/>
            </w:tabs>
            <w:rPr>
              <w:rFonts w:asciiTheme="minorHAnsi" w:hAnsiTheme="minorHAnsi"/>
              <w:noProof/>
              <w:sz w:val="22"/>
              <w:lang w:eastAsia="en-GB"/>
            </w:rPr>
          </w:pPr>
          <w:hyperlink w:anchor="_Toc61793025" w:history="1">
            <w:r w:rsidRPr="00217925">
              <w:rPr>
                <w:rStyle w:val="Hyperlink"/>
                <w:noProof/>
              </w:rPr>
              <w:t>Gender</w:t>
            </w:r>
            <w:r>
              <w:rPr>
                <w:noProof/>
                <w:webHidden/>
              </w:rPr>
              <w:tab/>
            </w:r>
            <w:r>
              <w:rPr>
                <w:noProof/>
                <w:webHidden/>
              </w:rPr>
              <w:fldChar w:fldCharType="begin"/>
            </w:r>
            <w:r>
              <w:rPr>
                <w:noProof/>
                <w:webHidden/>
              </w:rPr>
              <w:instrText xml:space="preserve"> PAGEREF _Toc61793025 \h </w:instrText>
            </w:r>
            <w:r>
              <w:rPr>
                <w:noProof/>
                <w:webHidden/>
              </w:rPr>
            </w:r>
            <w:r>
              <w:rPr>
                <w:noProof/>
                <w:webHidden/>
              </w:rPr>
              <w:fldChar w:fldCharType="separate"/>
            </w:r>
            <w:r w:rsidR="00DD43AA">
              <w:rPr>
                <w:noProof/>
                <w:webHidden/>
              </w:rPr>
              <w:t>6</w:t>
            </w:r>
            <w:r>
              <w:rPr>
                <w:noProof/>
                <w:webHidden/>
              </w:rPr>
              <w:fldChar w:fldCharType="end"/>
            </w:r>
          </w:hyperlink>
        </w:p>
        <w:p w:rsidR="003D04D3" w:rsidRDefault="003D04D3">
          <w:pPr>
            <w:pStyle w:val="TOC2"/>
            <w:tabs>
              <w:tab w:val="right" w:leader="dot" w:pos="8756"/>
            </w:tabs>
            <w:rPr>
              <w:rFonts w:asciiTheme="minorHAnsi" w:hAnsiTheme="minorHAnsi"/>
              <w:noProof/>
              <w:sz w:val="22"/>
              <w:lang w:eastAsia="en-GB"/>
            </w:rPr>
          </w:pPr>
          <w:hyperlink w:anchor="_Toc61793026" w:history="1">
            <w:r w:rsidRPr="00217925">
              <w:rPr>
                <w:rStyle w:val="Hyperlink"/>
                <w:noProof/>
              </w:rPr>
              <w:t>Religion or Belief</w:t>
            </w:r>
            <w:r>
              <w:rPr>
                <w:noProof/>
                <w:webHidden/>
              </w:rPr>
              <w:tab/>
            </w:r>
            <w:r>
              <w:rPr>
                <w:noProof/>
                <w:webHidden/>
              </w:rPr>
              <w:fldChar w:fldCharType="begin"/>
            </w:r>
            <w:r>
              <w:rPr>
                <w:noProof/>
                <w:webHidden/>
              </w:rPr>
              <w:instrText xml:space="preserve"> PAGEREF _Toc61793026 \h </w:instrText>
            </w:r>
            <w:r>
              <w:rPr>
                <w:noProof/>
                <w:webHidden/>
              </w:rPr>
            </w:r>
            <w:r>
              <w:rPr>
                <w:noProof/>
                <w:webHidden/>
              </w:rPr>
              <w:fldChar w:fldCharType="separate"/>
            </w:r>
            <w:r w:rsidR="00DD43AA">
              <w:rPr>
                <w:noProof/>
                <w:webHidden/>
              </w:rPr>
              <w:t>7</w:t>
            </w:r>
            <w:r>
              <w:rPr>
                <w:noProof/>
                <w:webHidden/>
              </w:rPr>
              <w:fldChar w:fldCharType="end"/>
            </w:r>
          </w:hyperlink>
        </w:p>
        <w:p w:rsidR="003D04D3" w:rsidRDefault="003D04D3">
          <w:pPr>
            <w:pStyle w:val="TOC2"/>
            <w:tabs>
              <w:tab w:val="right" w:leader="dot" w:pos="8756"/>
            </w:tabs>
            <w:rPr>
              <w:rFonts w:asciiTheme="minorHAnsi" w:hAnsiTheme="minorHAnsi"/>
              <w:noProof/>
              <w:sz w:val="22"/>
              <w:lang w:eastAsia="en-GB"/>
            </w:rPr>
          </w:pPr>
          <w:hyperlink w:anchor="_Toc61793027" w:history="1">
            <w:r w:rsidRPr="00217925">
              <w:rPr>
                <w:rStyle w:val="Hyperlink"/>
                <w:noProof/>
              </w:rPr>
              <w:t>Sexual Orientation</w:t>
            </w:r>
            <w:r>
              <w:rPr>
                <w:noProof/>
                <w:webHidden/>
              </w:rPr>
              <w:tab/>
            </w:r>
            <w:r>
              <w:rPr>
                <w:noProof/>
                <w:webHidden/>
              </w:rPr>
              <w:fldChar w:fldCharType="begin"/>
            </w:r>
            <w:r>
              <w:rPr>
                <w:noProof/>
                <w:webHidden/>
              </w:rPr>
              <w:instrText xml:space="preserve"> PAGEREF _Toc61793027 \h </w:instrText>
            </w:r>
            <w:r>
              <w:rPr>
                <w:noProof/>
                <w:webHidden/>
              </w:rPr>
            </w:r>
            <w:r>
              <w:rPr>
                <w:noProof/>
                <w:webHidden/>
              </w:rPr>
              <w:fldChar w:fldCharType="separate"/>
            </w:r>
            <w:r w:rsidR="00DD43AA">
              <w:rPr>
                <w:noProof/>
                <w:webHidden/>
              </w:rPr>
              <w:t>8</w:t>
            </w:r>
            <w:r>
              <w:rPr>
                <w:noProof/>
                <w:webHidden/>
              </w:rPr>
              <w:fldChar w:fldCharType="end"/>
            </w:r>
          </w:hyperlink>
        </w:p>
        <w:p w:rsidR="003D04D3" w:rsidRDefault="003D04D3">
          <w:pPr>
            <w:pStyle w:val="TOC2"/>
            <w:tabs>
              <w:tab w:val="right" w:leader="dot" w:pos="8756"/>
            </w:tabs>
            <w:rPr>
              <w:rFonts w:asciiTheme="minorHAnsi" w:hAnsiTheme="minorHAnsi"/>
              <w:noProof/>
              <w:sz w:val="22"/>
              <w:lang w:eastAsia="en-GB"/>
            </w:rPr>
          </w:pPr>
          <w:hyperlink w:anchor="_Toc61793028" w:history="1">
            <w:r w:rsidRPr="00217925">
              <w:rPr>
                <w:rStyle w:val="Hyperlink"/>
                <w:noProof/>
              </w:rPr>
              <w:t>Contract Status</w:t>
            </w:r>
            <w:r>
              <w:rPr>
                <w:noProof/>
                <w:webHidden/>
              </w:rPr>
              <w:tab/>
            </w:r>
            <w:r>
              <w:rPr>
                <w:noProof/>
                <w:webHidden/>
              </w:rPr>
              <w:fldChar w:fldCharType="begin"/>
            </w:r>
            <w:r>
              <w:rPr>
                <w:noProof/>
                <w:webHidden/>
              </w:rPr>
              <w:instrText xml:space="preserve"> PAGEREF _Toc61793028 \h </w:instrText>
            </w:r>
            <w:r>
              <w:rPr>
                <w:noProof/>
                <w:webHidden/>
              </w:rPr>
            </w:r>
            <w:r>
              <w:rPr>
                <w:noProof/>
                <w:webHidden/>
              </w:rPr>
              <w:fldChar w:fldCharType="separate"/>
            </w:r>
            <w:r w:rsidR="00DD43AA">
              <w:rPr>
                <w:noProof/>
                <w:webHidden/>
              </w:rPr>
              <w:t>9</w:t>
            </w:r>
            <w:r>
              <w:rPr>
                <w:noProof/>
                <w:webHidden/>
              </w:rPr>
              <w:fldChar w:fldCharType="end"/>
            </w:r>
          </w:hyperlink>
        </w:p>
        <w:p w:rsidR="003D04D3" w:rsidRDefault="003D04D3">
          <w:pPr>
            <w:pStyle w:val="TOC2"/>
            <w:tabs>
              <w:tab w:val="right" w:leader="dot" w:pos="8756"/>
            </w:tabs>
            <w:rPr>
              <w:rFonts w:asciiTheme="minorHAnsi" w:hAnsiTheme="minorHAnsi"/>
              <w:noProof/>
              <w:sz w:val="22"/>
              <w:lang w:eastAsia="en-GB"/>
            </w:rPr>
          </w:pPr>
          <w:hyperlink w:anchor="_Toc61793029" w:history="1">
            <w:r w:rsidRPr="00217925">
              <w:rPr>
                <w:rStyle w:val="Hyperlink"/>
                <w:noProof/>
              </w:rPr>
              <w:t>Contract Type</w:t>
            </w:r>
            <w:r>
              <w:rPr>
                <w:noProof/>
                <w:webHidden/>
              </w:rPr>
              <w:tab/>
            </w:r>
            <w:r>
              <w:rPr>
                <w:noProof/>
                <w:webHidden/>
              </w:rPr>
              <w:fldChar w:fldCharType="begin"/>
            </w:r>
            <w:r>
              <w:rPr>
                <w:noProof/>
                <w:webHidden/>
              </w:rPr>
              <w:instrText xml:space="preserve"> PAGEREF _Toc61793029 \h </w:instrText>
            </w:r>
            <w:r>
              <w:rPr>
                <w:noProof/>
                <w:webHidden/>
              </w:rPr>
            </w:r>
            <w:r>
              <w:rPr>
                <w:noProof/>
                <w:webHidden/>
              </w:rPr>
              <w:fldChar w:fldCharType="separate"/>
            </w:r>
            <w:r w:rsidR="00DD43AA">
              <w:rPr>
                <w:noProof/>
                <w:webHidden/>
              </w:rPr>
              <w:t>10</w:t>
            </w:r>
            <w:r>
              <w:rPr>
                <w:noProof/>
                <w:webHidden/>
              </w:rPr>
              <w:fldChar w:fldCharType="end"/>
            </w:r>
          </w:hyperlink>
        </w:p>
        <w:p w:rsidR="000978DB" w:rsidRDefault="000978DB">
          <w:r>
            <w:rPr>
              <w:b/>
              <w:bCs/>
              <w:noProof/>
            </w:rPr>
            <w:fldChar w:fldCharType="end"/>
          </w:r>
        </w:p>
      </w:sdtContent>
    </w:sdt>
    <w:p w:rsidR="000978DB" w:rsidRPr="000978DB" w:rsidRDefault="000978DB" w:rsidP="000978DB">
      <w:pPr>
        <w:pStyle w:val="Heading2"/>
      </w:pPr>
      <w:bookmarkStart w:id="3" w:name="_Toc61793020"/>
      <w:r>
        <w:t>Introduction</w:t>
      </w:r>
      <w:bookmarkEnd w:id="3"/>
    </w:p>
    <w:p w:rsidR="000978DB" w:rsidRDefault="0099063A" w:rsidP="000978DB">
      <w:pPr>
        <w:spacing w:line="360" w:lineRule="auto"/>
        <w:rPr>
          <w:i/>
        </w:rPr>
      </w:pPr>
      <w:r w:rsidRPr="00BB0879">
        <w:t xml:space="preserve">The following data provide information on </w:t>
      </w:r>
      <w:r w:rsidR="000841D5">
        <w:t>Professional and M</w:t>
      </w:r>
      <w:r>
        <w:t>anagerial (P&amp;M)</w:t>
      </w:r>
      <w:r w:rsidRPr="00BB0879">
        <w:t xml:space="preserve"> staff across the University who voluntarily resign</w:t>
      </w:r>
      <w:r w:rsidR="001B78FD">
        <w:t>ed during the academic year 201</w:t>
      </w:r>
      <w:r w:rsidR="007271D7">
        <w:t>9</w:t>
      </w:r>
      <w:r w:rsidR="001B78FD">
        <w:t>-</w:t>
      </w:r>
      <w:r w:rsidR="007271D7">
        <w:t>20</w:t>
      </w:r>
      <w:r>
        <w:t>.</w:t>
      </w:r>
      <w:r w:rsidRPr="00BB0879">
        <w:t xml:space="preserve"> The</w:t>
      </w:r>
      <w:r w:rsidR="001B78FD">
        <w:t>se data are</w:t>
      </w:r>
      <w:r w:rsidRPr="00BB0879">
        <w:t xml:space="preserve"> provided by the following protected characteristic: age; caring responsibilit</w:t>
      </w:r>
      <w:r w:rsidR="007271D7">
        <w:t>ies</w:t>
      </w:r>
      <w:r w:rsidRPr="00BB0879">
        <w:t>; disability; ethnicity; gender; religion</w:t>
      </w:r>
      <w:r w:rsidR="007D6BEF">
        <w:t xml:space="preserve"> or belief</w:t>
      </w:r>
      <w:r w:rsidRPr="00BB0879">
        <w:t>; and sexual orientation as well as by contract type</w:t>
      </w:r>
      <w:r>
        <w:t xml:space="preserve"> (permanent or fixed-term</w:t>
      </w:r>
      <w:r w:rsidRPr="00BB0879">
        <w:t>) and contract status (full or part time).</w:t>
      </w:r>
      <w:r w:rsidRPr="00BB0879">
        <w:rPr>
          <w:i/>
        </w:rPr>
        <w:t xml:space="preserve"> </w:t>
      </w:r>
    </w:p>
    <w:p w:rsidR="0099063A" w:rsidRPr="00BB0879" w:rsidRDefault="0099063A" w:rsidP="000978DB">
      <w:pPr>
        <w:spacing w:line="360" w:lineRule="auto"/>
        <w:rPr>
          <w:rFonts w:cs="Arial"/>
          <w:b/>
          <w:szCs w:val="24"/>
        </w:rPr>
      </w:pPr>
      <w:r>
        <w:rPr>
          <w:i/>
        </w:rPr>
        <w:br/>
      </w:r>
      <w:r w:rsidR="001B78FD">
        <w:rPr>
          <w:rFonts w:cs="Arial"/>
          <w:szCs w:val="24"/>
        </w:rPr>
        <w:t>During 201</w:t>
      </w:r>
      <w:r w:rsidR="007271D7">
        <w:rPr>
          <w:rFonts w:cs="Arial"/>
          <w:szCs w:val="24"/>
        </w:rPr>
        <w:t>9</w:t>
      </w:r>
      <w:r w:rsidR="001B78FD">
        <w:rPr>
          <w:rFonts w:cs="Arial"/>
          <w:szCs w:val="24"/>
        </w:rPr>
        <w:t>-</w:t>
      </w:r>
      <w:r w:rsidR="007271D7">
        <w:rPr>
          <w:rFonts w:cs="Arial"/>
          <w:szCs w:val="24"/>
        </w:rPr>
        <w:t>20</w:t>
      </w:r>
      <w:r w:rsidRPr="00BB0879">
        <w:rPr>
          <w:rFonts w:cs="Arial"/>
          <w:szCs w:val="24"/>
        </w:rPr>
        <w:t xml:space="preserve">, </w:t>
      </w:r>
      <w:r w:rsidR="007271D7">
        <w:rPr>
          <w:rFonts w:cs="Arial"/>
          <w:szCs w:val="24"/>
        </w:rPr>
        <w:t>85</w:t>
      </w:r>
      <w:r w:rsidRPr="00BB0879">
        <w:rPr>
          <w:rFonts w:cs="Arial"/>
          <w:szCs w:val="24"/>
        </w:rPr>
        <w:t xml:space="preserve"> </w:t>
      </w:r>
      <w:r>
        <w:rPr>
          <w:rFonts w:cs="Arial"/>
          <w:szCs w:val="24"/>
        </w:rPr>
        <w:t>P&amp;M</w:t>
      </w:r>
      <w:r w:rsidRPr="00BB0879">
        <w:rPr>
          <w:rFonts w:cs="Arial"/>
          <w:szCs w:val="24"/>
        </w:rPr>
        <w:t xml:space="preserve"> staff resigned out of a total </w:t>
      </w:r>
      <w:r>
        <w:rPr>
          <w:rFonts w:cs="Arial"/>
          <w:szCs w:val="24"/>
        </w:rPr>
        <w:t>P&amp;M</w:t>
      </w:r>
      <w:r w:rsidRPr="00BB0879">
        <w:rPr>
          <w:rFonts w:cs="Arial"/>
          <w:szCs w:val="24"/>
        </w:rPr>
        <w:t xml:space="preserve"> staff population of </w:t>
      </w:r>
      <w:r w:rsidR="00802379">
        <w:rPr>
          <w:rFonts w:cs="Arial"/>
          <w:szCs w:val="24"/>
        </w:rPr>
        <w:t>1</w:t>
      </w:r>
      <w:r w:rsidR="007271D7">
        <w:rPr>
          <w:rFonts w:cs="Arial"/>
          <w:szCs w:val="24"/>
        </w:rPr>
        <w:t>670</w:t>
      </w:r>
      <w:r w:rsidRPr="00BB0879">
        <w:rPr>
          <w:rFonts w:cs="Arial"/>
          <w:szCs w:val="24"/>
        </w:rPr>
        <w:t xml:space="preserve">, equating to </w:t>
      </w:r>
      <w:r w:rsidRPr="00BB0879">
        <w:rPr>
          <w:rFonts w:cs="Arial"/>
          <w:color w:val="000000" w:themeColor="text1"/>
          <w:szCs w:val="24"/>
        </w:rPr>
        <w:t xml:space="preserve">a </w:t>
      </w:r>
      <w:r w:rsidR="007271D7">
        <w:rPr>
          <w:rFonts w:cs="Arial"/>
          <w:color w:val="000000" w:themeColor="text1"/>
          <w:szCs w:val="24"/>
        </w:rPr>
        <w:t>5</w:t>
      </w:r>
      <w:r w:rsidRPr="00BB0879">
        <w:rPr>
          <w:rFonts w:cs="Arial"/>
          <w:color w:val="000000" w:themeColor="text1"/>
          <w:szCs w:val="24"/>
        </w:rPr>
        <w:t>% staff turnover rate (</w:t>
      </w:r>
      <w:r w:rsidR="007271D7">
        <w:rPr>
          <w:rFonts w:cs="Arial"/>
          <w:color w:val="000000" w:themeColor="text1"/>
          <w:szCs w:val="24"/>
        </w:rPr>
        <w:t>7</w:t>
      </w:r>
      <w:r w:rsidRPr="00BB0879">
        <w:rPr>
          <w:rFonts w:cs="Arial"/>
          <w:color w:val="000000" w:themeColor="text1"/>
          <w:szCs w:val="24"/>
        </w:rPr>
        <w:t>%, 201</w:t>
      </w:r>
      <w:r w:rsidR="007271D7">
        <w:rPr>
          <w:rFonts w:cs="Arial"/>
          <w:color w:val="000000" w:themeColor="text1"/>
          <w:szCs w:val="24"/>
        </w:rPr>
        <w:t>8</w:t>
      </w:r>
      <w:r w:rsidR="001B78FD">
        <w:rPr>
          <w:rFonts w:cs="Arial"/>
          <w:color w:val="000000" w:themeColor="text1"/>
          <w:szCs w:val="24"/>
        </w:rPr>
        <w:t>-1</w:t>
      </w:r>
      <w:r w:rsidR="007271D7">
        <w:rPr>
          <w:rFonts w:cs="Arial"/>
          <w:color w:val="000000" w:themeColor="text1"/>
          <w:szCs w:val="24"/>
        </w:rPr>
        <w:t>9</w:t>
      </w:r>
      <w:r w:rsidRPr="00BB0879">
        <w:rPr>
          <w:rFonts w:cs="Arial"/>
          <w:color w:val="000000" w:themeColor="text1"/>
          <w:szCs w:val="24"/>
        </w:rPr>
        <w:t xml:space="preserve">). </w:t>
      </w:r>
    </w:p>
    <w:p w:rsidR="00ED3813" w:rsidRPr="00116F56" w:rsidRDefault="00F9368F" w:rsidP="000978DB">
      <w:pPr>
        <w:spacing w:line="360" w:lineRule="auto"/>
        <w:rPr>
          <w:rFonts w:cs="Arial"/>
          <w:sz w:val="36"/>
          <w:szCs w:val="36"/>
        </w:rPr>
      </w:pPr>
      <w:r>
        <w:rPr>
          <w:rFonts w:cs="Arial"/>
          <w:b/>
          <w:i/>
          <w:szCs w:val="24"/>
        </w:rPr>
        <w:t>Data are</w:t>
      </w:r>
      <w:r w:rsidR="0099063A" w:rsidRPr="00BB0879">
        <w:rPr>
          <w:rFonts w:cs="Arial"/>
          <w:b/>
          <w:i/>
          <w:szCs w:val="24"/>
        </w:rPr>
        <w:t xml:space="preserve"> rounded to the nearest whole percent</w:t>
      </w:r>
      <w:r w:rsidR="0099063A" w:rsidRPr="00BB0879">
        <w:rPr>
          <w:b/>
          <w:color w:val="000000"/>
          <w:szCs w:val="24"/>
        </w:rPr>
        <w:t xml:space="preserve"> </w:t>
      </w:r>
      <w:r w:rsidR="0099063A" w:rsidRPr="00BB0879">
        <w:rPr>
          <w:rFonts w:cs="Arial"/>
          <w:b/>
          <w:i/>
          <w:color w:val="000000"/>
          <w:szCs w:val="24"/>
        </w:rPr>
        <w:t>and therefore may not always total 100%</w:t>
      </w:r>
      <w:r w:rsidR="0099063A" w:rsidRPr="00BB0879">
        <w:rPr>
          <w:rFonts w:cs="Arial"/>
          <w:b/>
          <w:i/>
          <w:szCs w:val="24"/>
        </w:rPr>
        <w:t xml:space="preserve">. </w:t>
      </w:r>
    </w:p>
    <w:p w:rsidR="004E0EC2" w:rsidRDefault="00ED3813" w:rsidP="000978DB">
      <w:pPr>
        <w:pStyle w:val="Heading2"/>
      </w:pPr>
      <w:bookmarkStart w:id="4" w:name="_Toc61793021"/>
      <w:r w:rsidRPr="0099063A">
        <w:lastRenderedPageBreak/>
        <w:t>Age</w:t>
      </w:r>
      <w:bookmarkEnd w:id="4"/>
      <w:r w:rsidR="00505465">
        <w:br/>
      </w:r>
    </w:p>
    <w:p w:rsidR="00BD1562" w:rsidRPr="0099063A" w:rsidRDefault="007E38B1" w:rsidP="000978DB">
      <w:pPr>
        <w:spacing w:line="360" w:lineRule="auto"/>
        <w:rPr>
          <w:rFonts w:cs="Arial"/>
          <w:b/>
          <w:szCs w:val="24"/>
        </w:rPr>
      </w:pPr>
      <w:r w:rsidRPr="007E38B1">
        <w:rPr>
          <w:noProof/>
          <w:lang w:eastAsia="en-GB"/>
        </w:rPr>
        <w:t xml:space="preserve"> </w:t>
      </w:r>
      <w:r>
        <w:rPr>
          <w:noProof/>
          <w:lang w:eastAsia="en-GB"/>
        </w:rPr>
        <w:drawing>
          <wp:inline distT="0" distB="0" distL="0" distR="0" wp14:anchorId="75436852" wp14:editId="4A517B44">
            <wp:extent cx="5467350" cy="26289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W w:w="5000" w:type="pct"/>
        <w:tblLook w:val="04A0" w:firstRow="1" w:lastRow="0" w:firstColumn="1" w:lastColumn="0" w:noHBand="0" w:noVBand="1"/>
        <w:tblCaption w:val="Professional and Managerial Staff Turnover by Age"/>
        <w:tblDescription w:val="Bar chart showing the number and percentage of professional and managerial staff turnover by age. Categories include under 20, 20-29, 30-39, 40-49, 50 -59, 60+."/>
      </w:tblPr>
      <w:tblGrid>
        <w:gridCol w:w="1695"/>
        <w:gridCol w:w="2270"/>
        <w:gridCol w:w="2602"/>
        <w:gridCol w:w="2189"/>
      </w:tblGrid>
      <w:tr w:rsidR="00CE6718" w:rsidRPr="00CE6718" w:rsidTr="00DD43AA">
        <w:trPr>
          <w:trHeight w:val="317"/>
          <w:tblHeader/>
        </w:trPr>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718" w:rsidRPr="00DD43AA" w:rsidRDefault="00FB35ED" w:rsidP="00DD43AA">
            <w:pPr>
              <w:spacing w:line="240" w:lineRule="auto"/>
              <w:rPr>
                <w:rFonts w:eastAsia="Times New Roman" w:cs="Arial"/>
                <w:b/>
                <w:color w:val="000000"/>
                <w:szCs w:val="24"/>
                <w:lang w:eastAsia="en-GB"/>
              </w:rPr>
            </w:pPr>
            <w:r w:rsidRPr="00DD43AA">
              <w:rPr>
                <w:szCs w:val="24"/>
              </w:rPr>
              <w:br w:type="page"/>
            </w:r>
            <w:r w:rsidR="007D5514" w:rsidRPr="00DD43AA">
              <w:rPr>
                <w:rFonts w:eastAsia="Times New Roman" w:cs="Arial"/>
                <w:b/>
                <w:color w:val="000000"/>
                <w:szCs w:val="24"/>
                <w:lang w:eastAsia="en-GB"/>
              </w:rPr>
              <w:t>Age (Years)</w:t>
            </w:r>
          </w:p>
        </w:tc>
        <w:tc>
          <w:tcPr>
            <w:tcW w:w="1296" w:type="pct"/>
            <w:tcBorders>
              <w:top w:val="single" w:sz="4" w:space="0" w:color="auto"/>
              <w:left w:val="nil"/>
              <w:bottom w:val="single" w:sz="4" w:space="0" w:color="auto"/>
              <w:right w:val="single" w:sz="4" w:space="0" w:color="auto"/>
            </w:tcBorders>
            <w:shd w:val="clear" w:color="auto" w:fill="auto"/>
            <w:noWrap/>
            <w:vAlign w:val="center"/>
            <w:hideMark/>
          </w:tcPr>
          <w:p w:rsidR="00CE6718" w:rsidRPr="00DD43AA" w:rsidRDefault="00CE6718" w:rsidP="00DD43AA">
            <w:pPr>
              <w:spacing w:line="240" w:lineRule="auto"/>
              <w:jc w:val="center"/>
              <w:rPr>
                <w:rFonts w:eastAsia="Times New Roman" w:cs="Arial"/>
                <w:b/>
                <w:bCs/>
                <w:color w:val="000000"/>
                <w:szCs w:val="24"/>
                <w:lang w:eastAsia="en-GB"/>
              </w:rPr>
            </w:pPr>
            <w:r w:rsidRPr="00DD43AA">
              <w:rPr>
                <w:rFonts w:eastAsia="Times New Roman" w:cs="Arial"/>
                <w:b/>
                <w:bCs/>
                <w:color w:val="000000"/>
                <w:szCs w:val="24"/>
                <w:lang w:eastAsia="en-GB"/>
              </w:rPr>
              <w:t>Total staff</w:t>
            </w:r>
          </w:p>
        </w:tc>
        <w:tc>
          <w:tcPr>
            <w:tcW w:w="1486" w:type="pct"/>
            <w:tcBorders>
              <w:top w:val="single" w:sz="4" w:space="0" w:color="auto"/>
              <w:left w:val="nil"/>
              <w:bottom w:val="single" w:sz="4" w:space="0" w:color="auto"/>
              <w:right w:val="single" w:sz="4" w:space="0" w:color="auto"/>
            </w:tcBorders>
            <w:shd w:val="clear" w:color="auto" w:fill="auto"/>
            <w:vAlign w:val="center"/>
            <w:hideMark/>
          </w:tcPr>
          <w:p w:rsidR="00CE6718" w:rsidRPr="00DD43AA" w:rsidRDefault="00CE6718" w:rsidP="00DD43AA">
            <w:pPr>
              <w:spacing w:line="240" w:lineRule="auto"/>
              <w:jc w:val="center"/>
              <w:rPr>
                <w:rFonts w:eastAsia="Times New Roman" w:cs="Arial"/>
                <w:b/>
                <w:bCs/>
                <w:color w:val="000000"/>
                <w:szCs w:val="24"/>
                <w:lang w:eastAsia="en-GB"/>
              </w:rPr>
            </w:pPr>
            <w:r w:rsidRPr="00DD43AA">
              <w:rPr>
                <w:rFonts w:eastAsia="Times New Roman" w:cs="Arial"/>
                <w:b/>
                <w:bCs/>
                <w:color w:val="000000"/>
                <w:szCs w:val="24"/>
                <w:lang w:eastAsia="en-GB"/>
              </w:rPr>
              <w:t>Voluntary Leavers</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CE6718" w:rsidRPr="00DD43AA" w:rsidRDefault="00CE6718" w:rsidP="00DD43AA">
            <w:pPr>
              <w:spacing w:line="240" w:lineRule="auto"/>
              <w:jc w:val="center"/>
              <w:rPr>
                <w:rFonts w:eastAsia="Times New Roman" w:cs="Arial"/>
                <w:b/>
                <w:bCs/>
                <w:color w:val="000000"/>
                <w:szCs w:val="24"/>
                <w:lang w:eastAsia="en-GB"/>
              </w:rPr>
            </w:pPr>
            <w:r w:rsidRPr="00DD43AA">
              <w:rPr>
                <w:rFonts w:eastAsia="Times New Roman" w:cs="Arial"/>
                <w:b/>
                <w:bCs/>
                <w:color w:val="000000"/>
                <w:szCs w:val="24"/>
                <w:lang w:eastAsia="en-GB"/>
              </w:rPr>
              <w:t>% Turnover</w:t>
            </w:r>
          </w:p>
        </w:tc>
      </w:tr>
      <w:tr w:rsidR="001053D9" w:rsidRPr="00CE6718" w:rsidTr="00DD43AA">
        <w:trPr>
          <w:trHeight w:val="300"/>
          <w:tblHeader/>
        </w:trPr>
        <w:tc>
          <w:tcPr>
            <w:tcW w:w="968" w:type="pct"/>
            <w:tcBorders>
              <w:top w:val="nil"/>
              <w:left w:val="single" w:sz="4" w:space="0" w:color="auto"/>
              <w:bottom w:val="single" w:sz="4" w:space="0" w:color="auto"/>
              <w:right w:val="single" w:sz="4" w:space="0" w:color="auto"/>
            </w:tcBorders>
            <w:shd w:val="clear" w:color="auto" w:fill="auto"/>
            <w:noWrap/>
            <w:vAlign w:val="center"/>
            <w:hideMark/>
          </w:tcPr>
          <w:p w:rsidR="001053D9" w:rsidRPr="00DD43AA" w:rsidRDefault="001053D9" w:rsidP="00DD43AA">
            <w:pPr>
              <w:spacing w:line="240" w:lineRule="auto"/>
              <w:rPr>
                <w:rFonts w:eastAsia="Times New Roman" w:cs="Arial"/>
                <w:b/>
                <w:bCs/>
                <w:color w:val="000000"/>
                <w:szCs w:val="24"/>
                <w:lang w:eastAsia="en-GB"/>
              </w:rPr>
            </w:pPr>
            <w:r w:rsidRPr="00DD43AA">
              <w:rPr>
                <w:rFonts w:eastAsia="Times New Roman" w:cs="Arial"/>
                <w:b/>
                <w:bCs/>
                <w:color w:val="000000"/>
                <w:szCs w:val="24"/>
                <w:lang w:eastAsia="en-GB"/>
              </w:rPr>
              <w:t>Under 20</w:t>
            </w:r>
          </w:p>
        </w:tc>
        <w:tc>
          <w:tcPr>
            <w:tcW w:w="1296" w:type="pct"/>
            <w:tcBorders>
              <w:top w:val="nil"/>
              <w:left w:val="nil"/>
              <w:bottom w:val="single" w:sz="4" w:space="0" w:color="auto"/>
              <w:right w:val="single" w:sz="4" w:space="0" w:color="auto"/>
            </w:tcBorders>
            <w:shd w:val="clear" w:color="auto" w:fill="auto"/>
            <w:noWrap/>
            <w:vAlign w:val="center"/>
            <w:hideMark/>
          </w:tcPr>
          <w:p w:rsidR="001053D9" w:rsidRPr="00DD43AA" w:rsidRDefault="001053D9" w:rsidP="00DD43AA">
            <w:pPr>
              <w:spacing w:line="240" w:lineRule="auto"/>
              <w:jc w:val="center"/>
              <w:rPr>
                <w:rFonts w:cs="Arial"/>
                <w:color w:val="000000"/>
                <w:szCs w:val="24"/>
              </w:rPr>
            </w:pPr>
            <w:r w:rsidRPr="00DD43AA">
              <w:rPr>
                <w:rFonts w:cs="Arial"/>
                <w:color w:val="000000"/>
                <w:szCs w:val="24"/>
              </w:rPr>
              <w:t>0</w:t>
            </w:r>
          </w:p>
        </w:tc>
        <w:tc>
          <w:tcPr>
            <w:tcW w:w="1486" w:type="pct"/>
            <w:tcBorders>
              <w:top w:val="nil"/>
              <w:left w:val="nil"/>
              <w:bottom w:val="single" w:sz="4" w:space="0" w:color="auto"/>
              <w:right w:val="single" w:sz="4" w:space="0" w:color="auto"/>
            </w:tcBorders>
            <w:shd w:val="clear" w:color="auto" w:fill="auto"/>
            <w:noWrap/>
            <w:vAlign w:val="center"/>
            <w:hideMark/>
          </w:tcPr>
          <w:p w:rsidR="001053D9" w:rsidRPr="00DD43AA" w:rsidRDefault="001053D9" w:rsidP="00DD43AA">
            <w:pPr>
              <w:spacing w:line="240" w:lineRule="auto"/>
              <w:jc w:val="center"/>
              <w:rPr>
                <w:rFonts w:cs="Arial"/>
                <w:color w:val="000000"/>
                <w:szCs w:val="24"/>
              </w:rPr>
            </w:pPr>
            <w:r w:rsidRPr="00DD43AA">
              <w:rPr>
                <w:rFonts w:cs="Arial"/>
                <w:color w:val="000000"/>
                <w:szCs w:val="24"/>
              </w:rPr>
              <w:t>0</w:t>
            </w:r>
          </w:p>
        </w:tc>
        <w:tc>
          <w:tcPr>
            <w:tcW w:w="1250" w:type="pct"/>
            <w:tcBorders>
              <w:top w:val="nil"/>
              <w:left w:val="nil"/>
              <w:bottom w:val="single" w:sz="4" w:space="0" w:color="auto"/>
              <w:right w:val="single" w:sz="4" w:space="0" w:color="auto"/>
            </w:tcBorders>
            <w:shd w:val="clear" w:color="auto" w:fill="auto"/>
            <w:noWrap/>
            <w:vAlign w:val="center"/>
            <w:hideMark/>
          </w:tcPr>
          <w:p w:rsidR="001053D9" w:rsidRPr="00DD43AA" w:rsidRDefault="00912E0F" w:rsidP="00DD43AA">
            <w:pPr>
              <w:spacing w:line="240" w:lineRule="auto"/>
              <w:jc w:val="center"/>
              <w:rPr>
                <w:rFonts w:cs="Arial"/>
                <w:color w:val="000000"/>
                <w:szCs w:val="24"/>
              </w:rPr>
            </w:pPr>
            <w:r>
              <w:rPr>
                <w:rFonts w:cs="Arial"/>
                <w:color w:val="000000"/>
                <w:szCs w:val="24"/>
              </w:rPr>
              <w:t>-</w:t>
            </w:r>
          </w:p>
        </w:tc>
      </w:tr>
      <w:tr w:rsidR="001053D9" w:rsidRPr="00CE6718" w:rsidTr="00DD43AA">
        <w:trPr>
          <w:trHeight w:val="300"/>
          <w:tblHeader/>
        </w:trPr>
        <w:tc>
          <w:tcPr>
            <w:tcW w:w="968" w:type="pct"/>
            <w:tcBorders>
              <w:top w:val="nil"/>
              <w:left w:val="single" w:sz="4" w:space="0" w:color="auto"/>
              <w:bottom w:val="single" w:sz="4" w:space="0" w:color="auto"/>
              <w:right w:val="single" w:sz="4" w:space="0" w:color="auto"/>
            </w:tcBorders>
            <w:shd w:val="clear" w:color="auto" w:fill="auto"/>
            <w:noWrap/>
            <w:vAlign w:val="center"/>
            <w:hideMark/>
          </w:tcPr>
          <w:p w:rsidR="001053D9" w:rsidRPr="00DD43AA" w:rsidRDefault="001053D9" w:rsidP="00DD43AA">
            <w:pPr>
              <w:spacing w:line="240" w:lineRule="auto"/>
              <w:rPr>
                <w:rFonts w:eastAsia="Times New Roman" w:cs="Arial"/>
                <w:b/>
                <w:bCs/>
                <w:color w:val="000000"/>
                <w:szCs w:val="24"/>
                <w:lang w:eastAsia="en-GB"/>
              </w:rPr>
            </w:pPr>
            <w:r w:rsidRPr="00DD43AA">
              <w:rPr>
                <w:rFonts w:eastAsia="Times New Roman" w:cs="Arial"/>
                <w:b/>
                <w:bCs/>
                <w:color w:val="000000"/>
                <w:szCs w:val="24"/>
                <w:lang w:eastAsia="en-GB"/>
              </w:rPr>
              <w:t>20 - 29</w:t>
            </w:r>
          </w:p>
        </w:tc>
        <w:tc>
          <w:tcPr>
            <w:tcW w:w="1296" w:type="pct"/>
            <w:tcBorders>
              <w:top w:val="nil"/>
              <w:left w:val="nil"/>
              <w:bottom w:val="single" w:sz="4" w:space="0" w:color="auto"/>
              <w:right w:val="single" w:sz="4" w:space="0" w:color="auto"/>
            </w:tcBorders>
            <w:shd w:val="clear" w:color="auto" w:fill="auto"/>
            <w:noWrap/>
            <w:vAlign w:val="center"/>
            <w:hideMark/>
          </w:tcPr>
          <w:p w:rsidR="001053D9" w:rsidRPr="00DD43AA" w:rsidRDefault="001053D9" w:rsidP="00DD43AA">
            <w:pPr>
              <w:spacing w:line="240" w:lineRule="auto"/>
              <w:jc w:val="center"/>
              <w:rPr>
                <w:rFonts w:cs="Arial"/>
                <w:color w:val="000000"/>
                <w:szCs w:val="24"/>
              </w:rPr>
            </w:pPr>
            <w:r w:rsidRPr="00DD43AA">
              <w:rPr>
                <w:rFonts w:cs="Arial"/>
                <w:color w:val="000000"/>
                <w:szCs w:val="24"/>
              </w:rPr>
              <w:t>64</w:t>
            </w:r>
          </w:p>
        </w:tc>
        <w:tc>
          <w:tcPr>
            <w:tcW w:w="1486" w:type="pct"/>
            <w:tcBorders>
              <w:top w:val="nil"/>
              <w:left w:val="nil"/>
              <w:bottom w:val="single" w:sz="4" w:space="0" w:color="auto"/>
              <w:right w:val="single" w:sz="4" w:space="0" w:color="auto"/>
            </w:tcBorders>
            <w:shd w:val="clear" w:color="auto" w:fill="auto"/>
            <w:noWrap/>
            <w:vAlign w:val="center"/>
            <w:hideMark/>
          </w:tcPr>
          <w:p w:rsidR="001053D9" w:rsidRPr="00DD43AA" w:rsidRDefault="001053D9" w:rsidP="00DD43AA">
            <w:pPr>
              <w:spacing w:line="240" w:lineRule="auto"/>
              <w:jc w:val="center"/>
              <w:rPr>
                <w:rFonts w:cs="Arial"/>
                <w:color w:val="000000"/>
                <w:szCs w:val="24"/>
              </w:rPr>
            </w:pPr>
            <w:r w:rsidRPr="00DD43AA">
              <w:rPr>
                <w:rFonts w:cs="Arial"/>
                <w:color w:val="000000"/>
                <w:szCs w:val="24"/>
              </w:rPr>
              <w:t>6</w:t>
            </w:r>
          </w:p>
        </w:tc>
        <w:tc>
          <w:tcPr>
            <w:tcW w:w="1250" w:type="pct"/>
            <w:tcBorders>
              <w:top w:val="nil"/>
              <w:left w:val="nil"/>
              <w:bottom w:val="single" w:sz="4" w:space="0" w:color="auto"/>
              <w:right w:val="single" w:sz="4" w:space="0" w:color="auto"/>
            </w:tcBorders>
            <w:shd w:val="clear" w:color="auto" w:fill="auto"/>
            <w:noWrap/>
            <w:vAlign w:val="center"/>
            <w:hideMark/>
          </w:tcPr>
          <w:p w:rsidR="001053D9" w:rsidRPr="00DD43AA" w:rsidRDefault="001053D9" w:rsidP="00DD43AA">
            <w:pPr>
              <w:spacing w:line="240" w:lineRule="auto"/>
              <w:jc w:val="center"/>
              <w:rPr>
                <w:rFonts w:cs="Arial"/>
                <w:color w:val="000000"/>
                <w:szCs w:val="24"/>
              </w:rPr>
            </w:pPr>
            <w:r w:rsidRPr="00DD43AA">
              <w:rPr>
                <w:rFonts w:cs="Arial"/>
                <w:color w:val="000000"/>
                <w:szCs w:val="24"/>
              </w:rPr>
              <w:t>9%</w:t>
            </w:r>
          </w:p>
        </w:tc>
      </w:tr>
      <w:tr w:rsidR="001053D9" w:rsidRPr="00CE6718" w:rsidTr="00DD43AA">
        <w:trPr>
          <w:trHeight w:val="300"/>
          <w:tblHeader/>
        </w:trPr>
        <w:tc>
          <w:tcPr>
            <w:tcW w:w="968" w:type="pct"/>
            <w:tcBorders>
              <w:top w:val="nil"/>
              <w:left w:val="single" w:sz="4" w:space="0" w:color="auto"/>
              <w:bottom w:val="single" w:sz="4" w:space="0" w:color="auto"/>
              <w:right w:val="single" w:sz="4" w:space="0" w:color="auto"/>
            </w:tcBorders>
            <w:shd w:val="clear" w:color="auto" w:fill="auto"/>
            <w:noWrap/>
            <w:vAlign w:val="center"/>
            <w:hideMark/>
          </w:tcPr>
          <w:p w:rsidR="001053D9" w:rsidRPr="00DD43AA" w:rsidRDefault="001053D9" w:rsidP="00DD43AA">
            <w:pPr>
              <w:spacing w:line="240" w:lineRule="auto"/>
              <w:rPr>
                <w:rFonts w:eastAsia="Times New Roman" w:cs="Arial"/>
                <w:b/>
                <w:bCs/>
                <w:color w:val="000000"/>
                <w:szCs w:val="24"/>
                <w:lang w:eastAsia="en-GB"/>
              </w:rPr>
            </w:pPr>
            <w:r w:rsidRPr="00DD43AA">
              <w:rPr>
                <w:rFonts w:eastAsia="Times New Roman" w:cs="Arial"/>
                <w:b/>
                <w:bCs/>
                <w:color w:val="000000"/>
                <w:szCs w:val="24"/>
                <w:lang w:eastAsia="en-GB"/>
              </w:rPr>
              <w:t>30 - 39</w:t>
            </w:r>
          </w:p>
        </w:tc>
        <w:tc>
          <w:tcPr>
            <w:tcW w:w="1296" w:type="pct"/>
            <w:tcBorders>
              <w:top w:val="nil"/>
              <w:left w:val="nil"/>
              <w:bottom w:val="single" w:sz="4" w:space="0" w:color="auto"/>
              <w:right w:val="single" w:sz="4" w:space="0" w:color="auto"/>
            </w:tcBorders>
            <w:shd w:val="clear" w:color="auto" w:fill="auto"/>
            <w:noWrap/>
            <w:vAlign w:val="center"/>
            <w:hideMark/>
          </w:tcPr>
          <w:p w:rsidR="001053D9" w:rsidRPr="00DD43AA" w:rsidRDefault="001053D9" w:rsidP="00DD43AA">
            <w:pPr>
              <w:spacing w:line="240" w:lineRule="auto"/>
              <w:jc w:val="center"/>
              <w:rPr>
                <w:rFonts w:cs="Arial"/>
                <w:color w:val="000000"/>
                <w:szCs w:val="24"/>
              </w:rPr>
            </w:pPr>
            <w:r w:rsidRPr="00DD43AA">
              <w:rPr>
                <w:rFonts w:cs="Arial"/>
                <w:color w:val="000000"/>
                <w:szCs w:val="24"/>
              </w:rPr>
              <w:t>450</w:t>
            </w:r>
          </w:p>
        </w:tc>
        <w:tc>
          <w:tcPr>
            <w:tcW w:w="1486" w:type="pct"/>
            <w:tcBorders>
              <w:top w:val="nil"/>
              <w:left w:val="nil"/>
              <w:bottom w:val="single" w:sz="4" w:space="0" w:color="auto"/>
              <w:right w:val="single" w:sz="4" w:space="0" w:color="auto"/>
            </w:tcBorders>
            <w:shd w:val="clear" w:color="auto" w:fill="auto"/>
            <w:noWrap/>
            <w:vAlign w:val="center"/>
            <w:hideMark/>
          </w:tcPr>
          <w:p w:rsidR="001053D9" w:rsidRPr="00DD43AA" w:rsidRDefault="001053D9" w:rsidP="00DD43AA">
            <w:pPr>
              <w:spacing w:line="240" w:lineRule="auto"/>
              <w:jc w:val="center"/>
              <w:rPr>
                <w:rFonts w:cs="Arial"/>
                <w:color w:val="000000"/>
                <w:szCs w:val="24"/>
              </w:rPr>
            </w:pPr>
            <w:r w:rsidRPr="00DD43AA">
              <w:rPr>
                <w:rFonts w:cs="Arial"/>
                <w:color w:val="000000"/>
                <w:szCs w:val="24"/>
              </w:rPr>
              <w:t>28</w:t>
            </w:r>
          </w:p>
        </w:tc>
        <w:tc>
          <w:tcPr>
            <w:tcW w:w="1250" w:type="pct"/>
            <w:tcBorders>
              <w:top w:val="nil"/>
              <w:left w:val="nil"/>
              <w:bottom w:val="single" w:sz="4" w:space="0" w:color="auto"/>
              <w:right w:val="single" w:sz="4" w:space="0" w:color="auto"/>
            </w:tcBorders>
            <w:shd w:val="clear" w:color="auto" w:fill="auto"/>
            <w:noWrap/>
            <w:vAlign w:val="center"/>
            <w:hideMark/>
          </w:tcPr>
          <w:p w:rsidR="001053D9" w:rsidRPr="00DD43AA" w:rsidRDefault="001053D9" w:rsidP="00DD43AA">
            <w:pPr>
              <w:spacing w:line="240" w:lineRule="auto"/>
              <w:jc w:val="center"/>
              <w:rPr>
                <w:rFonts w:cs="Arial"/>
                <w:color w:val="000000"/>
                <w:szCs w:val="24"/>
              </w:rPr>
            </w:pPr>
            <w:r w:rsidRPr="00DD43AA">
              <w:rPr>
                <w:rFonts w:cs="Arial"/>
                <w:color w:val="000000"/>
                <w:szCs w:val="24"/>
              </w:rPr>
              <w:t>6%</w:t>
            </w:r>
          </w:p>
        </w:tc>
      </w:tr>
      <w:tr w:rsidR="001053D9" w:rsidRPr="00CE6718" w:rsidTr="00DD43AA">
        <w:trPr>
          <w:trHeight w:val="300"/>
          <w:tblHeader/>
        </w:trPr>
        <w:tc>
          <w:tcPr>
            <w:tcW w:w="968" w:type="pct"/>
            <w:tcBorders>
              <w:top w:val="nil"/>
              <w:left w:val="single" w:sz="4" w:space="0" w:color="auto"/>
              <w:bottom w:val="single" w:sz="4" w:space="0" w:color="auto"/>
              <w:right w:val="single" w:sz="4" w:space="0" w:color="auto"/>
            </w:tcBorders>
            <w:shd w:val="clear" w:color="auto" w:fill="auto"/>
            <w:noWrap/>
            <w:vAlign w:val="center"/>
            <w:hideMark/>
          </w:tcPr>
          <w:p w:rsidR="001053D9" w:rsidRPr="00DD43AA" w:rsidRDefault="001053D9" w:rsidP="00DD43AA">
            <w:pPr>
              <w:spacing w:line="240" w:lineRule="auto"/>
              <w:rPr>
                <w:rFonts w:eastAsia="Times New Roman" w:cs="Arial"/>
                <w:b/>
                <w:bCs/>
                <w:color w:val="000000"/>
                <w:szCs w:val="24"/>
                <w:lang w:eastAsia="en-GB"/>
              </w:rPr>
            </w:pPr>
            <w:r w:rsidRPr="00DD43AA">
              <w:rPr>
                <w:rFonts w:eastAsia="Times New Roman" w:cs="Arial"/>
                <w:b/>
                <w:bCs/>
                <w:color w:val="000000"/>
                <w:szCs w:val="24"/>
                <w:lang w:eastAsia="en-GB"/>
              </w:rPr>
              <w:t>40 - 49</w:t>
            </w:r>
          </w:p>
        </w:tc>
        <w:tc>
          <w:tcPr>
            <w:tcW w:w="1296" w:type="pct"/>
            <w:tcBorders>
              <w:top w:val="nil"/>
              <w:left w:val="nil"/>
              <w:bottom w:val="single" w:sz="4" w:space="0" w:color="auto"/>
              <w:right w:val="single" w:sz="4" w:space="0" w:color="auto"/>
            </w:tcBorders>
            <w:shd w:val="clear" w:color="auto" w:fill="auto"/>
            <w:noWrap/>
            <w:vAlign w:val="center"/>
            <w:hideMark/>
          </w:tcPr>
          <w:p w:rsidR="001053D9" w:rsidRPr="00DD43AA" w:rsidRDefault="001053D9" w:rsidP="00DD43AA">
            <w:pPr>
              <w:spacing w:line="240" w:lineRule="auto"/>
              <w:jc w:val="center"/>
              <w:rPr>
                <w:rFonts w:cs="Arial"/>
                <w:color w:val="000000"/>
                <w:szCs w:val="24"/>
              </w:rPr>
            </w:pPr>
            <w:r w:rsidRPr="00DD43AA">
              <w:rPr>
                <w:rFonts w:cs="Arial"/>
                <w:color w:val="000000"/>
                <w:szCs w:val="24"/>
              </w:rPr>
              <w:t>604</w:t>
            </w:r>
          </w:p>
        </w:tc>
        <w:tc>
          <w:tcPr>
            <w:tcW w:w="1486" w:type="pct"/>
            <w:tcBorders>
              <w:top w:val="nil"/>
              <w:left w:val="nil"/>
              <w:bottom w:val="single" w:sz="4" w:space="0" w:color="auto"/>
              <w:right w:val="single" w:sz="4" w:space="0" w:color="auto"/>
            </w:tcBorders>
            <w:shd w:val="clear" w:color="auto" w:fill="auto"/>
            <w:noWrap/>
            <w:vAlign w:val="center"/>
            <w:hideMark/>
          </w:tcPr>
          <w:p w:rsidR="001053D9" w:rsidRPr="00DD43AA" w:rsidRDefault="001053D9" w:rsidP="00DD43AA">
            <w:pPr>
              <w:spacing w:line="240" w:lineRule="auto"/>
              <w:jc w:val="center"/>
              <w:rPr>
                <w:rFonts w:cs="Arial"/>
                <w:color w:val="000000"/>
                <w:szCs w:val="24"/>
              </w:rPr>
            </w:pPr>
            <w:r w:rsidRPr="00DD43AA">
              <w:rPr>
                <w:rFonts w:cs="Arial"/>
                <w:color w:val="000000"/>
                <w:szCs w:val="24"/>
              </w:rPr>
              <w:t>33</w:t>
            </w:r>
          </w:p>
        </w:tc>
        <w:tc>
          <w:tcPr>
            <w:tcW w:w="1250" w:type="pct"/>
            <w:tcBorders>
              <w:top w:val="nil"/>
              <w:left w:val="nil"/>
              <w:bottom w:val="single" w:sz="4" w:space="0" w:color="auto"/>
              <w:right w:val="single" w:sz="4" w:space="0" w:color="auto"/>
            </w:tcBorders>
            <w:shd w:val="clear" w:color="auto" w:fill="auto"/>
            <w:noWrap/>
            <w:vAlign w:val="center"/>
            <w:hideMark/>
          </w:tcPr>
          <w:p w:rsidR="001053D9" w:rsidRPr="00DD43AA" w:rsidRDefault="001053D9" w:rsidP="00DD43AA">
            <w:pPr>
              <w:spacing w:line="240" w:lineRule="auto"/>
              <w:jc w:val="center"/>
              <w:rPr>
                <w:rFonts w:cs="Arial"/>
                <w:color w:val="000000"/>
                <w:szCs w:val="24"/>
              </w:rPr>
            </w:pPr>
            <w:r w:rsidRPr="00DD43AA">
              <w:rPr>
                <w:rFonts w:cs="Arial"/>
                <w:color w:val="000000"/>
                <w:szCs w:val="24"/>
              </w:rPr>
              <w:t>5%</w:t>
            </w:r>
          </w:p>
        </w:tc>
      </w:tr>
      <w:tr w:rsidR="001053D9" w:rsidRPr="00CE6718" w:rsidTr="00DD43AA">
        <w:trPr>
          <w:trHeight w:val="300"/>
          <w:tblHeader/>
        </w:trPr>
        <w:tc>
          <w:tcPr>
            <w:tcW w:w="968" w:type="pct"/>
            <w:tcBorders>
              <w:top w:val="nil"/>
              <w:left w:val="single" w:sz="4" w:space="0" w:color="auto"/>
              <w:bottom w:val="single" w:sz="4" w:space="0" w:color="auto"/>
              <w:right w:val="single" w:sz="4" w:space="0" w:color="auto"/>
            </w:tcBorders>
            <w:shd w:val="clear" w:color="auto" w:fill="auto"/>
            <w:noWrap/>
            <w:vAlign w:val="center"/>
            <w:hideMark/>
          </w:tcPr>
          <w:p w:rsidR="001053D9" w:rsidRPr="00DD43AA" w:rsidRDefault="001053D9" w:rsidP="00DD43AA">
            <w:pPr>
              <w:spacing w:line="240" w:lineRule="auto"/>
              <w:rPr>
                <w:rFonts w:eastAsia="Times New Roman" w:cs="Arial"/>
                <w:b/>
                <w:bCs/>
                <w:color w:val="000000"/>
                <w:szCs w:val="24"/>
                <w:lang w:eastAsia="en-GB"/>
              </w:rPr>
            </w:pPr>
            <w:r w:rsidRPr="00DD43AA">
              <w:rPr>
                <w:rFonts w:eastAsia="Times New Roman" w:cs="Arial"/>
                <w:b/>
                <w:bCs/>
                <w:color w:val="000000"/>
                <w:szCs w:val="24"/>
                <w:lang w:eastAsia="en-GB"/>
              </w:rPr>
              <w:t>50 - 59</w:t>
            </w:r>
          </w:p>
        </w:tc>
        <w:tc>
          <w:tcPr>
            <w:tcW w:w="1296" w:type="pct"/>
            <w:tcBorders>
              <w:top w:val="nil"/>
              <w:left w:val="nil"/>
              <w:bottom w:val="single" w:sz="4" w:space="0" w:color="auto"/>
              <w:right w:val="single" w:sz="4" w:space="0" w:color="auto"/>
            </w:tcBorders>
            <w:shd w:val="clear" w:color="auto" w:fill="auto"/>
            <w:noWrap/>
            <w:vAlign w:val="center"/>
            <w:hideMark/>
          </w:tcPr>
          <w:p w:rsidR="001053D9" w:rsidRPr="00DD43AA" w:rsidRDefault="001053D9" w:rsidP="00DD43AA">
            <w:pPr>
              <w:spacing w:line="240" w:lineRule="auto"/>
              <w:jc w:val="center"/>
              <w:rPr>
                <w:rFonts w:cs="Arial"/>
                <w:color w:val="000000"/>
                <w:szCs w:val="24"/>
              </w:rPr>
            </w:pPr>
            <w:r w:rsidRPr="00DD43AA">
              <w:rPr>
                <w:rFonts w:cs="Arial"/>
                <w:color w:val="000000"/>
                <w:szCs w:val="24"/>
              </w:rPr>
              <w:t>430</w:t>
            </w:r>
          </w:p>
        </w:tc>
        <w:tc>
          <w:tcPr>
            <w:tcW w:w="1486" w:type="pct"/>
            <w:tcBorders>
              <w:top w:val="nil"/>
              <w:left w:val="nil"/>
              <w:bottom w:val="single" w:sz="4" w:space="0" w:color="auto"/>
              <w:right w:val="single" w:sz="4" w:space="0" w:color="auto"/>
            </w:tcBorders>
            <w:shd w:val="clear" w:color="auto" w:fill="auto"/>
            <w:noWrap/>
            <w:vAlign w:val="center"/>
            <w:hideMark/>
          </w:tcPr>
          <w:p w:rsidR="001053D9" w:rsidRPr="00DD43AA" w:rsidRDefault="001053D9" w:rsidP="00DD43AA">
            <w:pPr>
              <w:spacing w:line="240" w:lineRule="auto"/>
              <w:jc w:val="center"/>
              <w:rPr>
                <w:rFonts w:cs="Arial"/>
                <w:color w:val="000000"/>
                <w:szCs w:val="24"/>
              </w:rPr>
            </w:pPr>
            <w:r w:rsidRPr="00DD43AA">
              <w:rPr>
                <w:rFonts w:cs="Arial"/>
                <w:color w:val="000000"/>
                <w:szCs w:val="24"/>
              </w:rPr>
              <w:t>15</w:t>
            </w:r>
          </w:p>
        </w:tc>
        <w:tc>
          <w:tcPr>
            <w:tcW w:w="1250" w:type="pct"/>
            <w:tcBorders>
              <w:top w:val="nil"/>
              <w:left w:val="nil"/>
              <w:bottom w:val="single" w:sz="4" w:space="0" w:color="auto"/>
              <w:right w:val="single" w:sz="4" w:space="0" w:color="auto"/>
            </w:tcBorders>
            <w:shd w:val="clear" w:color="auto" w:fill="auto"/>
            <w:noWrap/>
            <w:vAlign w:val="center"/>
            <w:hideMark/>
          </w:tcPr>
          <w:p w:rsidR="001053D9" w:rsidRPr="00DD43AA" w:rsidRDefault="001053D9" w:rsidP="00DD43AA">
            <w:pPr>
              <w:spacing w:line="240" w:lineRule="auto"/>
              <w:jc w:val="center"/>
              <w:rPr>
                <w:rFonts w:cs="Arial"/>
                <w:color w:val="000000"/>
                <w:szCs w:val="24"/>
              </w:rPr>
            </w:pPr>
            <w:r w:rsidRPr="00DD43AA">
              <w:rPr>
                <w:rFonts w:cs="Arial"/>
                <w:color w:val="000000"/>
                <w:szCs w:val="24"/>
              </w:rPr>
              <w:t>3%</w:t>
            </w:r>
          </w:p>
        </w:tc>
      </w:tr>
      <w:tr w:rsidR="001053D9" w:rsidRPr="00CE6718" w:rsidTr="00DD43AA">
        <w:trPr>
          <w:trHeight w:val="300"/>
          <w:tblHeader/>
        </w:trPr>
        <w:tc>
          <w:tcPr>
            <w:tcW w:w="968" w:type="pct"/>
            <w:tcBorders>
              <w:top w:val="nil"/>
              <w:left w:val="single" w:sz="4" w:space="0" w:color="auto"/>
              <w:bottom w:val="single" w:sz="4" w:space="0" w:color="auto"/>
              <w:right w:val="single" w:sz="4" w:space="0" w:color="auto"/>
            </w:tcBorders>
            <w:shd w:val="clear" w:color="auto" w:fill="auto"/>
            <w:noWrap/>
            <w:vAlign w:val="center"/>
            <w:hideMark/>
          </w:tcPr>
          <w:p w:rsidR="001053D9" w:rsidRPr="00DD43AA" w:rsidRDefault="001053D9" w:rsidP="00DD43AA">
            <w:pPr>
              <w:spacing w:line="240" w:lineRule="auto"/>
              <w:rPr>
                <w:rFonts w:eastAsia="Times New Roman" w:cs="Arial"/>
                <w:b/>
                <w:bCs/>
                <w:color w:val="000000"/>
                <w:szCs w:val="24"/>
                <w:lang w:eastAsia="en-GB"/>
              </w:rPr>
            </w:pPr>
            <w:r w:rsidRPr="00DD43AA">
              <w:rPr>
                <w:rFonts w:eastAsia="Times New Roman" w:cs="Arial"/>
                <w:b/>
                <w:bCs/>
                <w:color w:val="000000"/>
                <w:szCs w:val="24"/>
                <w:lang w:eastAsia="en-GB"/>
              </w:rPr>
              <w:t>60 +</w:t>
            </w:r>
          </w:p>
        </w:tc>
        <w:tc>
          <w:tcPr>
            <w:tcW w:w="1296" w:type="pct"/>
            <w:tcBorders>
              <w:top w:val="nil"/>
              <w:left w:val="nil"/>
              <w:bottom w:val="single" w:sz="4" w:space="0" w:color="auto"/>
              <w:right w:val="single" w:sz="4" w:space="0" w:color="auto"/>
            </w:tcBorders>
            <w:shd w:val="clear" w:color="auto" w:fill="auto"/>
            <w:noWrap/>
            <w:vAlign w:val="center"/>
            <w:hideMark/>
          </w:tcPr>
          <w:p w:rsidR="001053D9" w:rsidRPr="00DD43AA" w:rsidRDefault="001053D9" w:rsidP="00DD43AA">
            <w:pPr>
              <w:spacing w:line="240" w:lineRule="auto"/>
              <w:jc w:val="center"/>
              <w:rPr>
                <w:rFonts w:cs="Arial"/>
                <w:color w:val="000000"/>
                <w:szCs w:val="24"/>
              </w:rPr>
            </w:pPr>
            <w:r w:rsidRPr="00DD43AA">
              <w:rPr>
                <w:rFonts w:cs="Arial"/>
                <w:color w:val="000000"/>
                <w:szCs w:val="24"/>
              </w:rPr>
              <w:t>122</w:t>
            </w:r>
          </w:p>
        </w:tc>
        <w:tc>
          <w:tcPr>
            <w:tcW w:w="1486" w:type="pct"/>
            <w:tcBorders>
              <w:top w:val="nil"/>
              <w:left w:val="nil"/>
              <w:bottom w:val="single" w:sz="4" w:space="0" w:color="auto"/>
              <w:right w:val="single" w:sz="4" w:space="0" w:color="auto"/>
            </w:tcBorders>
            <w:shd w:val="clear" w:color="auto" w:fill="auto"/>
            <w:noWrap/>
            <w:vAlign w:val="center"/>
            <w:hideMark/>
          </w:tcPr>
          <w:p w:rsidR="001053D9" w:rsidRPr="00DD43AA" w:rsidRDefault="001053D9" w:rsidP="00DD43AA">
            <w:pPr>
              <w:spacing w:line="240" w:lineRule="auto"/>
              <w:jc w:val="center"/>
              <w:rPr>
                <w:rFonts w:cs="Arial"/>
                <w:color w:val="000000"/>
                <w:szCs w:val="24"/>
              </w:rPr>
            </w:pPr>
            <w:r w:rsidRPr="00DD43AA">
              <w:rPr>
                <w:rFonts w:cs="Arial"/>
                <w:color w:val="000000"/>
                <w:szCs w:val="24"/>
              </w:rPr>
              <w:t>3</w:t>
            </w:r>
          </w:p>
        </w:tc>
        <w:tc>
          <w:tcPr>
            <w:tcW w:w="1250" w:type="pct"/>
            <w:tcBorders>
              <w:top w:val="nil"/>
              <w:left w:val="nil"/>
              <w:bottom w:val="single" w:sz="4" w:space="0" w:color="auto"/>
              <w:right w:val="single" w:sz="4" w:space="0" w:color="auto"/>
            </w:tcBorders>
            <w:shd w:val="clear" w:color="auto" w:fill="auto"/>
            <w:noWrap/>
            <w:vAlign w:val="center"/>
            <w:hideMark/>
          </w:tcPr>
          <w:p w:rsidR="001053D9" w:rsidRPr="00DD43AA" w:rsidRDefault="001053D9" w:rsidP="00DD43AA">
            <w:pPr>
              <w:spacing w:line="240" w:lineRule="auto"/>
              <w:jc w:val="center"/>
              <w:rPr>
                <w:rFonts w:cs="Arial"/>
                <w:color w:val="000000"/>
                <w:szCs w:val="24"/>
              </w:rPr>
            </w:pPr>
            <w:r w:rsidRPr="00DD43AA">
              <w:rPr>
                <w:rFonts w:cs="Arial"/>
                <w:color w:val="000000"/>
                <w:szCs w:val="24"/>
              </w:rPr>
              <w:t>2%</w:t>
            </w:r>
          </w:p>
        </w:tc>
      </w:tr>
    </w:tbl>
    <w:p w:rsidR="000978DB" w:rsidRDefault="000978DB" w:rsidP="000978DB">
      <w:pPr>
        <w:pStyle w:val="Heading2"/>
      </w:pPr>
    </w:p>
    <w:p w:rsidR="001053D9" w:rsidRPr="000978DB" w:rsidRDefault="001053D9" w:rsidP="001053D9">
      <w:pPr>
        <w:spacing w:line="360" w:lineRule="auto"/>
        <w:rPr>
          <w:rFonts w:cs="Arial"/>
          <w:b/>
          <w:szCs w:val="24"/>
        </w:rPr>
      </w:pPr>
      <w:r w:rsidRPr="000978DB">
        <w:rPr>
          <w:rFonts w:cs="Arial"/>
          <w:b/>
          <w:szCs w:val="24"/>
        </w:rPr>
        <w:t>Commentary</w:t>
      </w:r>
    </w:p>
    <w:p w:rsidR="000978DB" w:rsidRPr="000978DB" w:rsidRDefault="001053D9" w:rsidP="001053D9">
      <w:r w:rsidRPr="0099063A">
        <w:rPr>
          <w:rFonts w:cs="Arial"/>
          <w:szCs w:val="24"/>
        </w:rPr>
        <w:t xml:space="preserve">The highest </w:t>
      </w:r>
      <w:r>
        <w:rPr>
          <w:rFonts w:cs="Arial"/>
          <w:szCs w:val="24"/>
        </w:rPr>
        <w:t>P&amp;M</w:t>
      </w:r>
      <w:r w:rsidRPr="0099063A">
        <w:rPr>
          <w:rFonts w:cs="Arial"/>
          <w:szCs w:val="24"/>
        </w:rPr>
        <w:t xml:space="preserve"> staff </w:t>
      </w:r>
      <w:r>
        <w:rPr>
          <w:rFonts w:cs="Arial"/>
          <w:szCs w:val="24"/>
        </w:rPr>
        <w:t>turnover rate (</w:t>
      </w:r>
      <w:r w:rsidR="00DD3E55">
        <w:rPr>
          <w:rFonts w:cs="Arial"/>
          <w:szCs w:val="24"/>
        </w:rPr>
        <w:t>9</w:t>
      </w:r>
      <w:r>
        <w:rPr>
          <w:rFonts w:cs="Arial"/>
          <w:szCs w:val="24"/>
        </w:rPr>
        <w:t>%) in the academic year 201</w:t>
      </w:r>
      <w:r w:rsidR="00DD3E55">
        <w:rPr>
          <w:rFonts w:cs="Arial"/>
          <w:szCs w:val="24"/>
        </w:rPr>
        <w:t>9</w:t>
      </w:r>
      <w:r>
        <w:rPr>
          <w:rFonts w:cs="Arial"/>
          <w:szCs w:val="24"/>
        </w:rPr>
        <w:t>-</w:t>
      </w:r>
      <w:r w:rsidR="00DD3E55">
        <w:rPr>
          <w:rFonts w:cs="Arial"/>
          <w:szCs w:val="24"/>
        </w:rPr>
        <w:t>20</w:t>
      </w:r>
      <w:r>
        <w:rPr>
          <w:rFonts w:cs="Arial"/>
          <w:szCs w:val="24"/>
        </w:rPr>
        <w:t xml:space="preserve"> was in the 20-29 age </w:t>
      </w:r>
      <w:r w:rsidRPr="0099063A">
        <w:rPr>
          <w:rFonts w:cs="Arial"/>
          <w:szCs w:val="24"/>
        </w:rPr>
        <w:t xml:space="preserve">group </w:t>
      </w:r>
      <w:r>
        <w:rPr>
          <w:rFonts w:cs="Arial"/>
          <w:szCs w:val="24"/>
        </w:rPr>
        <w:t>(1</w:t>
      </w:r>
      <w:r w:rsidR="00DD3E55">
        <w:rPr>
          <w:rFonts w:cs="Arial"/>
          <w:szCs w:val="24"/>
        </w:rPr>
        <w:t>2</w:t>
      </w:r>
      <w:r>
        <w:rPr>
          <w:rFonts w:cs="Arial"/>
          <w:szCs w:val="24"/>
        </w:rPr>
        <w:t>%,</w:t>
      </w:r>
      <w:r w:rsidRPr="0099063A">
        <w:rPr>
          <w:rFonts w:cs="Arial"/>
          <w:szCs w:val="24"/>
        </w:rPr>
        <w:t xml:space="preserve"> 201</w:t>
      </w:r>
      <w:r w:rsidR="00DD3E55">
        <w:rPr>
          <w:rFonts w:cs="Arial"/>
          <w:szCs w:val="24"/>
        </w:rPr>
        <w:t>8</w:t>
      </w:r>
      <w:r w:rsidRPr="0099063A">
        <w:rPr>
          <w:rFonts w:cs="Arial"/>
          <w:szCs w:val="24"/>
        </w:rPr>
        <w:t>-1</w:t>
      </w:r>
      <w:r w:rsidR="00DD3E55">
        <w:rPr>
          <w:rFonts w:cs="Arial"/>
          <w:szCs w:val="24"/>
        </w:rPr>
        <w:t>9</w:t>
      </w:r>
      <w:r w:rsidRPr="0099063A">
        <w:rPr>
          <w:rFonts w:cs="Arial"/>
          <w:szCs w:val="24"/>
        </w:rPr>
        <w:t>).</w:t>
      </w:r>
    </w:p>
    <w:p w:rsidR="00BC378C" w:rsidRDefault="00BC378C">
      <w:pPr>
        <w:rPr>
          <w:rFonts w:eastAsiaTheme="majorEastAsia" w:cstheme="majorBidi"/>
          <w:b/>
          <w:bCs/>
          <w:sz w:val="28"/>
          <w:szCs w:val="26"/>
        </w:rPr>
      </w:pPr>
      <w:bookmarkStart w:id="5" w:name="_Toc61793022"/>
      <w:r>
        <w:br w:type="page"/>
      </w:r>
    </w:p>
    <w:p w:rsidR="007C2EC8" w:rsidRPr="006A4A8E" w:rsidRDefault="009305E8" w:rsidP="000978DB">
      <w:pPr>
        <w:pStyle w:val="Heading2"/>
      </w:pPr>
      <w:r w:rsidRPr="006A4A8E">
        <w:lastRenderedPageBreak/>
        <w:t>Caring Responsibilit</w:t>
      </w:r>
      <w:r w:rsidR="00B87560">
        <w:t>ies</w:t>
      </w:r>
      <w:r w:rsidR="00110047" w:rsidRPr="006A4A8E">
        <w:rPr>
          <w:rStyle w:val="FootnoteReference"/>
          <w:rFonts w:cs="Arial"/>
          <w:b w:val="0"/>
          <w:color w:val="17365D" w:themeColor="text2" w:themeShade="BF"/>
          <w:sz w:val="32"/>
          <w:szCs w:val="32"/>
        </w:rPr>
        <w:footnoteReference w:id="2"/>
      </w:r>
      <w:bookmarkEnd w:id="5"/>
    </w:p>
    <w:p w:rsidR="007C2EC8" w:rsidRDefault="007C2EC8" w:rsidP="000978DB">
      <w:pPr>
        <w:spacing w:line="360" w:lineRule="auto"/>
      </w:pPr>
    </w:p>
    <w:p w:rsidR="00116F56" w:rsidRPr="00116F56" w:rsidRDefault="001E1F49" w:rsidP="000978DB">
      <w:pPr>
        <w:spacing w:line="360" w:lineRule="auto"/>
      </w:pPr>
      <w:r w:rsidRPr="001E1F49">
        <w:rPr>
          <w:noProof/>
          <w:lang w:eastAsia="en-GB"/>
        </w:rPr>
        <w:t xml:space="preserve"> </w:t>
      </w:r>
      <w:r>
        <w:rPr>
          <w:noProof/>
          <w:lang w:eastAsia="en-GB"/>
        </w:rPr>
        <w:drawing>
          <wp:inline distT="0" distB="0" distL="0" distR="0" wp14:anchorId="30AF66BC" wp14:editId="1DB05D4A">
            <wp:extent cx="5467350" cy="292417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5000" w:type="pct"/>
        <w:tblLayout w:type="fixed"/>
        <w:tblLook w:val="04A0" w:firstRow="1" w:lastRow="0" w:firstColumn="1" w:lastColumn="0" w:noHBand="0" w:noVBand="1"/>
        <w:tblCaption w:val="Professional and Managerial Staff Turnover by Caring Responsibility"/>
        <w:tblDescription w:val="Bar chart showing the percentage and number of professional and managerial staff turnover by caring responsibilities. Categories include yes, no prefer not to answer, unknown."/>
      </w:tblPr>
      <w:tblGrid>
        <w:gridCol w:w="1840"/>
        <w:gridCol w:w="2125"/>
        <w:gridCol w:w="2602"/>
        <w:gridCol w:w="2189"/>
      </w:tblGrid>
      <w:tr w:rsidR="00CE6718" w:rsidRPr="00CE6718" w:rsidTr="00DD43AA">
        <w:trPr>
          <w:trHeight w:val="317"/>
          <w:tblHeader/>
        </w:trPr>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718" w:rsidRPr="00DD43AA" w:rsidRDefault="00CE6718" w:rsidP="00DD43AA">
            <w:pPr>
              <w:spacing w:line="240" w:lineRule="auto"/>
              <w:rPr>
                <w:rFonts w:eastAsia="Times New Roman"/>
                <w:color w:val="000000"/>
                <w:szCs w:val="24"/>
                <w:lang w:eastAsia="en-GB"/>
              </w:rPr>
            </w:pPr>
          </w:p>
        </w:tc>
        <w:tc>
          <w:tcPr>
            <w:tcW w:w="1213" w:type="pct"/>
            <w:tcBorders>
              <w:top w:val="single" w:sz="4" w:space="0" w:color="auto"/>
              <w:left w:val="nil"/>
              <w:bottom w:val="single" w:sz="4" w:space="0" w:color="auto"/>
              <w:right w:val="single" w:sz="4" w:space="0" w:color="auto"/>
            </w:tcBorders>
            <w:shd w:val="clear" w:color="auto" w:fill="auto"/>
            <w:noWrap/>
            <w:vAlign w:val="center"/>
            <w:hideMark/>
          </w:tcPr>
          <w:p w:rsidR="00CE6718" w:rsidRPr="00DD43AA" w:rsidRDefault="00CE6718" w:rsidP="00DD43AA">
            <w:pPr>
              <w:spacing w:line="240" w:lineRule="auto"/>
              <w:jc w:val="center"/>
              <w:rPr>
                <w:rFonts w:eastAsia="Times New Roman"/>
                <w:b/>
                <w:bCs/>
                <w:color w:val="000000"/>
                <w:szCs w:val="24"/>
                <w:lang w:eastAsia="en-GB"/>
              </w:rPr>
            </w:pPr>
            <w:r w:rsidRPr="00DD43AA">
              <w:rPr>
                <w:rFonts w:eastAsia="Times New Roman"/>
                <w:b/>
                <w:bCs/>
                <w:color w:val="000000"/>
                <w:szCs w:val="24"/>
                <w:lang w:eastAsia="en-GB"/>
              </w:rPr>
              <w:t>Total staff</w:t>
            </w:r>
          </w:p>
        </w:tc>
        <w:tc>
          <w:tcPr>
            <w:tcW w:w="1486" w:type="pct"/>
            <w:tcBorders>
              <w:top w:val="single" w:sz="4" w:space="0" w:color="auto"/>
              <w:left w:val="nil"/>
              <w:bottom w:val="single" w:sz="4" w:space="0" w:color="auto"/>
              <w:right w:val="single" w:sz="4" w:space="0" w:color="auto"/>
            </w:tcBorders>
            <w:shd w:val="clear" w:color="auto" w:fill="auto"/>
            <w:vAlign w:val="center"/>
            <w:hideMark/>
          </w:tcPr>
          <w:p w:rsidR="00CE6718" w:rsidRPr="00DD43AA" w:rsidRDefault="00CE6718" w:rsidP="00DD43AA">
            <w:pPr>
              <w:spacing w:line="240" w:lineRule="auto"/>
              <w:jc w:val="center"/>
              <w:rPr>
                <w:rFonts w:eastAsia="Times New Roman"/>
                <w:b/>
                <w:bCs/>
                <w:color w:val="000000"/>
                <w:szCs w:val="24"/>
                <w:lang w:eastAsia="en-GB"/>
              </w:rPr>
            </w:pPr>
            <w:r w:rsidRPr="00DD43AA">
              <w:rPr>
                <w:rFonts w:eastAsia="Times New Roman"/>
                <w:b/>
                <w:bCs/>
                <w:color w:val="000000"/>
                <w:szCs w:val="24"/>
                <w:lang w:eastAsia="en-GB"/>
              </w:rPr>
              <w:t>Voluntary Leavers</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CE6718" w:rsidRPr="00DD43AA" w:rsidRDefault="00CE6718" w:rsidP="00DD43AA">
            <w:pPr>
              <w:spacing w:line="240" w:lineRule="auto"/>
              <w:jc w:val="center"/>
              <w:rPr>
                <w:rFonts w:eastAsia="Times New Roman"/>
                <w:b/>
                <w:bCs/>
                <w:color w:val="000000"/>
                <w:szCs w:val="24"/>
                <w:lang w:eastAsia="en-GB"/>
              </w:rPr>
            </w:pPr>
            <w:r w:rsidRPr="00DD43AA">
              <w:rPr>
                <w:rFonts w:eastAsia="Times New Roman"/>
                <w:b/>
                <w:bCs/>
                <w:color w:val="000000"/>
                <w:szCs w:val="24"/>
                <w:lang w:eastAsia="en-GB"/>
              </w:rPr>
              <w:t>% Turnover</w:t>
            </w:r>
          </w:p>
        </w:tc>
      </w:tr>
      <w:tr w:rsidR="004E3D02" w:rsidRPr="00CE6718" w:rsidTr="00DD43AA">
        <w:trPr>
          <w:trHeight w:val="300"/>
          <w:tblHeader/>
        </w:trPr>
        <w:tc>
          <w:tcPr>
            <w:tcW w:w="1050" w:type="pct"/>
            <w:tcBorders>
              <w:top w:val="nil"/>
              <w:left w:val="single" w:sz="4" w:space="0" w:color="auto"/>
              <w:bottom w:val="single" w:sz="4" w:space="0" w:color="auto"/>
              <w:right w:val="single" w:sz="4" w:space="0" w:color="auto"/>
            </w:tcBorders>
            <w:shd w:val="clear" w:color="auto" w:fill="auto"/>
            <w:noWrap/>
            <w:vAlign w:val="center"/>
            <w:hideMark/>
          </w:tcPr>
          <w:p w:rsidR="004E3D02" w:rsidRPr="00DD43AA" w:rsidRDefault="004E3D02" w:rsidP="00DD43AA">
            <w:pPr>
              <w:spacing w:line="240" w:lineRule="auto"/>
              <w:rPr>
                <w:rFonts w:eastAsia="Times New Roman"/>
                <w:b/>
                <w:bCs/>
                <w:color w:val="000000"/>
                <w:szCs w:val="24"/>
                <w:lang w:eastAsia="en-GB"/>
              </w:rPr>
            </w:pPr>
            <w:r w:rsidRPr="00DD43AA">
              <w:rPr>
                <w:rFonts w:eastAsia="Times New Roman"/>
                <w:b/>
                <w:bCs/>
                <w:color w:val="000000"/>
                <w:szCs w:val="24"/>
                <w:lang w:eastAsia="en-GB"/>
              </w:rPr>
              <w:t>Yes</w:t>
            </w:r>
          </w:p>
        </w:tc>
        <w:tc>
          <w:tcPr>
            <w:tcW w:w="1213" w:type="pct"/>
            <w:tcBorders>
              <w:top w:val="nil"/>
              <w:left w:val="nil"/>
              <w:bottom w:val="single" w:sz="4" w:space="0" w:color="auto"/>
              <w:right w:val="single" w:sz="4" w:space="0" w:color="auto"/>
            </w:tcBorders>
            <w:shd w:val="clear" w:color="auto" w:fill="auto"/>
            <w:noWrap/>
            <w:vAlign w:val="center"/>
            <w:hideMark/>
          </w:tcPr>
          <w:p w:rsidR="004E3D02" w:rsidRPr="00DD43AA" w:rsidRDefault="004E3D02" w:rsidP="00DD43AA">
            <w:pPr>
              <w:spacing w:line="240" w:lineRule="auto"/>
              <w:jc w:val="center"/>
              <w:rPr>
                <w:color w:val="000000"/>
                <w:szCs w:val="24"/>
              </w:rPr>
            </w:pPr>
            <w:r w:rsidRPr="00DD43AA">
              <w:rPr>
                <w:rFonts w:cs="Arial"/>
                <w:color w:val="000000"/>
                <w:szCs w:val="24"/>
              </w:rPr>
              <w:t>647</w:t>
            </w:r>
          </w:p>
        </w:tc>
        <w:tc>
          <w:tcPr>
            <w:tcW w:w="1486" w:type="pct"/>
            <w:tcBorders>
              <w:top w:val="nil"/>
              <w:left w:val="nil"/>
              <w:bottom w:val="single" w:sz="4" w:space="0" w:color="auto"/>
              <w:right w:val="single" w:sz="4" w:space="0" w:color="auto"/>
            </w:tcBorders>
            <w:shd w:val="clear" w:color="auto" w:fill="auto"/>
            <w:noWrap/>
            <w:vAlign w:val="center"/>
            <w:hideMark/>
          </w:tcPr>
          <w:p w:rsidR="004E3D02" w:rsidRPr="00DD43AA" w:rsidRDefault="004E3D02" w:rsidP="00DD43AA">
            <w:pPr>
              <w:spacing w:line="240" w:lineRule="auto"/>
              <w:jc w:val="center"/>
              <w:rPr>
                <w:color w:val="000000"/>
                <w:szCs w:val="24"/>
              </w:rPr>
            </w:pPr>
            <w:r w:rsidRPr="00DD43AA">
              <w:rPr>
                <w:rFonts w:cs="Arial"/>
                <w:color w:val="000000"/>
                <w:szCs w:val="24"/>
              </w:rPr>
              <w:t>26</w:t>
            </w:r>
          </w:p>
        </w:tc>
        <w:tc>
          <w:tcPr>
            <w:tcW w:w="1250" w:type="pct"/>
            <w:tcBorders>
              <w:top w:val="nil"/>
              <w:left w:val="nil"/>
              <w:bottom w:val="single" w:sz="4" w:space="0" w:color="auto"/>
              <w:right w:val="single" w:sz="4" w:space="0" w:color="auto"/>
            </w:tcBorders>
            <w:shd w:val="clear" w:color="auto" w:fill="auto"/>
            <w:noWrap/>
            <w:vAlign w:val="center"/>
            <w:hideMark/>
          </w:tcPr>
          <w:p w:rsidR="004E3D02" w:rsidRPr="00DD43AA" w:rsidRDefault="004E3D02" w:rsidP="00DD43AA">
            <w:pPr>
              <w:spacing w:line="240" w:lineRule="auto"/>
              <w:jc w:val="center"/>
              <w:rPr>
                <w:color w:val="000000"/>
                <w:szCs w:val="24"/>
              </w:rPr>
            </w:pPr>
            <w:r w:rsidRPr="00DD43AA">
              <w:rPr>
                <w:rFonts w:cs="Arial"/>
                <w:color w:val="000000"/>
                <w:szCs w:val="24"/>
              </w:rPr>
              <w:t>4%</w:t>
            </w:r>
          </w:p>
        </w:tc>
      </w:tr>
      <w:tr w:rsidR="004E3D02" w:rsidRPr="00CE6718" w:rsidTr="00DD43AA">
        <w:trPr>
          <w:trHeight w:val="300"/>
          <w:tblHeader/>
        </w:trPr>
        <w:tc>
          <w:tcPr>
            <w:tcW w:w="1050" w:type="pct"/>
            <w:tcBorders>
              <w:top w:val="nil"/>
              <w:left w:val="single" w:sz="4" w:space="0" w:color="auto"/>
              <w:bottom w:val="single" w:sz="4" w:space="0" w:color="auto"/>
              <w:right w:val="single" w:sz="4" w:space="0" w:color="auto"/>
            </w:tcBorders>
            <w:shd w:val="clear" w:color="auto" w:fill="auto"/>
            <w:noWrap/>
            <w:vAlign w:val="center"/>
            <w:hideMark/>
          </w:tcPr>
          <w:p w:rsidR="004E3D02" w:rsidRPr="00DD43AA" w:rsidRDefault="004E3D02" w:rsidP="00DD43AA">
            <w:pPr>
              <w:spacing w:line="240" w:lineRule="auto"/>
              <w:rPr>
                <w:rFonts w:eastAsia="Times New Roman"/>
                <w:b/>
                <w:bCs/>
                <w:color w:val="000000"/>
                <w:szCs w:val="24"/>
                <w:lang w:eastAsia="en-GB"/>
              </w:rPr>
            </w:pPr>
            <w:r w:rsidRPr="00DD43AA">
              <w:rPr>
                <w:rFonts w:eastAsia="Times New Roman"/>
                <w:b/>
                <w:bCs/>
                <w:color w:val="000000"/>
                <w:szCs w:val="24"/>
                <w:lang w:eastAsia="en-GB"/>
              </w:rPr>
              <w:t>No</w:t>
            </w:r>
          </w:p>
        </w:tc>
        <w:tc>
          <w:tcPr>
            <w:tcW w:w="1213" w:type="pct"/>
            <w:tcBorders>
              <w:top w:val="nil"/>
              <w:left w:val="nil"/>
              <w:bottom w:val="single" w:sz="4" w:space="0" w:color="auto"/>
              <w:right w:val="single" w:sz="4" w:space="0" w:color="auto"/>
            </w:tcBorders>
            <w:shd w:val="clear" w:color="auto" w:fill="auto"/>
            <w:noWrap/>
            <w:vAlign w:val="center"/>
            <w:hideMark/>
          </w:tcPr>
          <w:p w:rsidR="004E3D02" w:rsidRPr="00DD43AA" w:rsidRDefault="004E3D02" w:rsidP="00DD43AA">
            <w:pPr>
              <w:spacing w:line="240" w:lineRule="auto"/>
              <w:jc w:val="center"/>
              <w:rPr>
                <w:color w:val="000000"/>
                <w:szCs w:val="24"/>
              </w:rPr>
            </w:pPr>
            <w:r w:rsidRPr="00DD43AA">
              <w:rPr>
                <w:rFonts w:cs="Arial"/>
                <w:color w:val="000000"/>
                <w:szCs w:val="24"/>
              </w:rPr>
              <w:t>744</w:t>
            </w:r>
          </w:p>
        </w:tc>
        <w:tc>
          <w:tcPr>
            <w:tcW w:w="1486" w:type="pct"/>
            <w:tcBorders>
              <w:top w:val="nil"/>
              <w:left w:val="nil"/>
              <w:bottom w:val="single" w:sz="4" w:space="0" w:color="auto"/>
              <w:right w:val="single" w:sz="4" w:space="0" w:color="auto"/>
            </w:tcBorders>
            <w:shd w:val="clear" w:color="auto" w:fill="auto"/>
            <w:noWrap/>
            <w:vAlign w:val="center"/>
            <w:hideMark/>
          </w:tcPr>
          <w:p w:rsidR="004E3D02" w:rsidRPr="00DD43AA" w:rsidRDefault="004E3D02" w:rsidP="00DD43AA">
            <w:pPr>
              <w:spacing w:line="240" w:lineRule="auto"/>
              <w:jc w:val="center"/>
              <w:rPr>
                <w:color w:val="000000"/>
                <w:szCs w:val="24"/>
              </w:rPr>
            </w:pPr>
            <w:r w:rsidRPr="00DD43AA">
              <w:rPr>
                <w:rFonts w:cs="Arial"/>
                <w:color w:val="000000"/>
                <w:szCs w:val="24"/>
              </w:rPr>
              <w:t>42</w:t>
            </w:r>
          </w:p>
        </w:tc>
        <w:tc>
          <w:tcPr>
            <w:tcW w:w="1250" w:type="pct"/>
            <w:tcBorders>
              <w:top w:val="nil"/>
              <w:left w:val="nil"/>
              <w:bottom w:val="single" w:sz="4" w:space="0" w:color="auto"/>
              <w:right w:val="single" w:sz="4" w:space="0" w:color="auto"/>
            </w:tcBorders>
            <w:shd w:val="clear" w:color="auto" w:fill="auto"/>
            <w:noWrap/>
            <w:vAlign w:val="center"/>
            <w:hideMark/>
          </w:tcPr>
          <w:p w:rsidR="004E3D02" w:rsidRPr="00DD43AA" w:rsidRDefault="004E3D02" w:rsidP="00DD43AA">
            <w:pPr>
              <w:spacing w:line="240" w:lineRule="auto"/>
              <w:jc w:val="center"/>
              <w:rPr>
                <w:color w:val="000000"/>
                <w:szCs w:val="24"/>
              </w:rPr>
            </w:pPr>
            <w:r w:rsidRPr="00DD43AA">
              <w:rPr>
                <w:rFonts w:cs="Arial"/>
                <w:color w:val="000000"/>
                <w:szCs w:val="24"/>
              </w:rPr>
              <w:t>6%</w:t>
            </w:r>
          </w:p>
        </w:tc>
      </w:tr>
      <w:tr w:rsidR="004E3D02" w:rsidRPr="00CE6718" w:rsidTr="00DD43AA">
        <w:trPr>
          <w:trHeight w:val="300"/>
          <w:tblHeader/>
        </w:trPr>
        <w:tc>
          <w:tcPr>
            <w:tcW w:w="1050" w:type="pct"/>
            <w:tcBorders>
              <w:top w:val="nil"/>
              <w:left w:val="single" w:sz="4" w:space="0" w:color="auto"/>
              <w:bottom w:val="single" w:sz="4" w:space="0" w:color="auto"/>
              <w:right w:val="single" w:sz="4" w:space="0" w:color="auto"/>
            </w:tcBorders>
            <w:shd w:val="clear" w:color="auto" w:fill="auto"/>
            <w:noWrap/>
            <w:vAlign w:val="center"/>
            <w:hideMark/>
          </w:tcPr>
          <w:p w:rsidR="004E3D02" w:rsidRPr="00DD43AA" w:rsidRDefault="004E3D02" w:rsidP="00DD43AA">
            <w:pPr>
              <w:spacing w:line="240" w:lineRule="auto"/>
              <w:rPr>
                <w:rFonts w:eastAsia="Times New Roman"/>
                <w:b/>
                <w:bCs/>
                <w:color w:val="000000"/>
                <w:szCs w:val="24"/>
                <w:lang w:eastAsia="en-GB"/>
              </w:rPr>
            </w:pPr>
            <w:r w:rsidRPr="00DD43AA">
              <w:rPr>
                <w:rFonts w:eastAsia="Times New Roman"/>
                <w:b/>
                <w:bCs/>
                <w:color w:val="000000"/>
                <w:szCs w:val="24"/>
                <w:lang w:eastAsia="en-GB"/>
              </w:rPr>
              <w:t>Prefer not to answer</w:t>
            </w:r>
          </w:p>
        </w:tc>
        <w:tc>
          <w:tcPr>
            <w:tcW w:w="1213" w:type="pct"/>
            <w:tcBorders>
              <w:top w:val="nil"/>
              <w:left w:val="nil"/>
              <w:bottom w:val="single" w:sz="4" w:space="0" w:color="auto"/>
              <w:right w:val="single" w:sz="4" w:space="0" w:color="auto"/>
            </w:tcBorders>
            <w:shd w:val="clear" w:color="auto" w:fill="auto"/>
            <w:noWrap/>
            <w:vAlign w:val="center"/>
            <w:hideMark/>
          </w:tcPr>
          <w:p w:rsidR="004E3D02" w:rsidRPr="00DD43AA" w:rsidRDefault="004E3D02" w:rsidP="00DD43AA">
            <w:pPr>
              <w:spacing w:line="240" w:lineRule="auto"/>
              <w:jc w:val="center"/>
              <w:rPr>
                <w:color w:val="000000"/>
                <w:szCs w:val="24"/>
              </w:rPr>
            </w:pPr>
            <w:r w:rsidRPr="00DD43AA">
              <w:rPr>
                <w:rFonts w:cs="Arial"/>
                <w:color w:val="000000"/>
                <w:szCs w:val="24"/>
              </w:rPr>
              <w:t>96</w:t>
            </w:r>
          </w:p>
        </w:tc>
        <w:tc>
          <w:tcPr>
            <w:tcW w:w="1486" w:type="pct"/>
            <w:tcBorders>
              <w:top w:val="nil"/>
              <w:left w:val="nil"/>
              <w:bottom w:val="single" w:sz="4" w:space="0" w:color="auto"/>
              <w:right w:val="single" w:sz="4" w:space="0" w:color="auto"/>
            </w:tcBorders>
            <w:shd w:val="clear" w:color="auto" w:fill="auto"/>
            <w:noWrap/>
            <w:vAlign w:val="center"/>
            <w:hideMark/>
          </w:tcPr>
          <w:p w:rsidR="004E3D02" w:rsidRPr="00DD43AA" w:rsidRDefault="004E3D02" w:rsidP="00DD43AA">
            <w:pPr>
              <w:spacing w:line="240" w:lineRule="auto"/>
              <w:jc w:val="center"/>
              <w:rPr>
                <w:color w:val="000000"/>
                <w:szCs w:val="24"/>
              </w:rPr>
            </w:pPr>
            <w:r w:rsidRPr="00DD43AA">
              <w:rPr>
                <w:rFonts w:cs="Arial"/>
                <w:color w:val="000000"/>
                <w:szCs w:val="24"/>
              </w:rPr>
              <w:t>4</w:t>
            </w:r>
          </w:p>
        </w:tc>
        <w:tc>
          <w:tcPr>
            <w:tcW w:w="1250" w:type="pct"/>
            <w:tcBorders>
              <w:top w:val="nil"/>
              <w:left w:val="nil"/>
              <w:bottom w:val="single" w:sz="4" w:space="0" w:color="auto"/>
              <w:right w:val="single" w:sz="4" w:space="0" w:color="auto"/>
            </w:tcBorders>
            <w:shd w:val="clear" w:color="auto" w:fill="auto"/>
            <w:noWrap/>
            <w:vAlign w:val="center"/>
            <w:hideMark/>
          </w:tcPr>
          <w:p w:rsidR="004E3D02" w:rsidRPr="00DD43AA" w:rsidRDefault="004E3D02" w:rsidP="00DD43AA">
            <w:pPr>
              <w:spacing w:line="240" w:lineRule="auto"/>
              <w:jc w:val="center"/>
              <w:rPr>
                <w:color w:val="000000"/>
                <w:szCs w:val="24"/>
              </w:rPr>
            </w:pPr>
            <w:r w:rsidRPr="00DD43AA">
              <w:rPr>
                <w:rFonts w:cs="Arial"/>
                <w:color w:val="000000"/>
                <w:szCs w:val="24"/>
              </w:rPr>
              <w:t>4%</w:t>
            </w:r>
          </w:p>
        </w:tc>
      </w:tr>
      <w:tr w:rsidR="004E3D02" w:rsidRPr="00CE6718" w:rsidTr="00DD43AA">
        <w:trPr>
          <w:trHeight w:val="300"/>
          <w:tblHeader/>
        </w:trPr>
        <w:tc>
          <w:tcPr>
            <w:tcW w:w="1050" w:type="pct"/>
            <w:tcBorders>
              <w:top w:val="nil"/>
              <w:left w:val="single" w:sz="4" w:space="0" w:color="auto"/>
              <w:bottom w:val="single" w:sz="4" w:space="0" w:color="auto"/>
              <w:right w:val="single" w:sz="4" w:space="0" w:color="auto"/>
            </w:tcBorders>
            <w:shd w:val="clear" w:color="auto" w:fill="auto"/>
            <w:noWrap/>
            <w:vAlign w:val="center"/>
            <w:hideMark/>
          </w:tcPr>
          <w:p w:rsidR="004E3D02" w:rsidRPr="00DD43AA" w:rsidRDefault="004E3D02" w:rsidP="00DD43AA">
            <w:pPr>
              <w:spacing w:line="240" w:lineRule="auto"/>
              <w:rPr>
                <w:rFonts w:eastAsia="Times New Roman"/>
                <w:b/>
                <w:bCs/>
                <w:color w:val="000000"/>
                <w:szCs w:val="24"/>
                <w:lang w:eastAsia="en-GB"/>
              </w:rPr>
            </w:pPr>
            <w:r w:rsidRPr="00DD43AA">
              <w:rPr>
                <w:rFonts w:eastAsia="Times New Roman"/>
                <w:b/>
                <w:bCs/>
                <w:color w:val="000000"/>
                <w:szCs w:val="24"/>
                <w:lang w:eastAsia="en-GB"/>
              </w:rPr>
              <w:t>Unknown</w:t>
            </w:r>
          </w:p>
        </w:tc>
        <w:tc>
          <w:tcPr>
            <w:tcW w:w="1213" w:type="pct"/>
            <w:tcBorders>
              <w:top w:val="nil"/>
              <w:left w:val="nil"/>
              <w:bottom w:val="single" w:sz="4" w:space="0" w:color="auto"/>
              <w:right w:val="single" w:sz="4" w:space="0" w:color="auto"/>
            </w:tcBorders>
            <w:shd w:val="clear" w:color="auto" w:fill="auto"/>
            <w:noWrap/>
            <w:vAlign w:val="center"/>
            <w:hideMark/>
          </w:tcPr>
          <w:p w:rsidR="004E3D02" w:rsidRPr="00DD43AA" w:rsidRDefault="004E3D02" w:rsidP="00DD43AA">
            <w:pPr>
              <w:spacing w:line="240" w:lineRule="auto"/>
              <w:jc w:val="center"/>
              <w:rPr>
                <w:color w:val="000000"/>
                <w:szCs w:val="24"/>
              </w:rPr>
            </w:pPr>
            <w:r w:rsidRPr="00DD43AA">
              <w:rPr>
                <w:rFonts w:cs="Arial"/>
                <w:color w:val="000000"/>
                <w:szCs w:val="24"/>
              </w:rPr>
              <w:t>183</w:t>
            </w:r>
          </w:p>
        </w:tc>
        <w:tc>
          <w:tcPr>
            <w:tcW w:w="1486" w:type="pct"/>
            <w:tcBorders>
              <w:top w:val="nil"/>
              <w:left w:val="nil"/>
              <w:bottom w:val="single" w:sz="4" w:space="0" w:color="auto"/>
              <w:right w:val="single" w:sz="4" w:space="0" w:color="auto"/>
            </w:tcBorders>
            <w:shd w:val="clear" w:color="auto" w:fill="auto"/>
            <w:noWrap/>
            <w:vAlign w:val="center"/>
            <w:hideMark/>
          </w:tcPr>
          <w:p w:rsidR="004E3D02" w:rsidRPr="00DD43AA" w:rsidRDefault="004E3D02" w:rsidP="00DD43AA">
            <w:pPr>
              <w:spacing w:line="240" w:lineRule="auto"/>
              <w:jc w:val="center"/>
              <w:rPr>
                <w:color w:val="000000"/>
                <w:szCs w:val="24"/>
              </w:rPr>
            </w:pPr>
            <w:r w:rsidRPr="00DD43AA">
              <w:rPr>
                <w:rFonts w:cs="Arial"/>
                <w:color w:val="000000"/>
                <w:szCs w:val="24"/>
              </w:rPr>
              <w:t>13</w:t>
            </w:r>
          </w:p>
        </w:tc>
        <w:tc>
          <w:tcPr>
            <w:tcW w:w="1250" w:type="pct"/>
            <w:tcBorders>
              <w:top w:val="nil"/>
              <w:left w:val="nil"/>
              <w:bottom w:val="single" w:sz="4" w:space="0" w:color="auto"/>
              <w:right w:val="single" w:sz="4" w:space="0" w:color="auto"/>
            </w:tcBorders>
            <w:shd w:val="clear" w:color="auto" w:fill="auto"/>
            <w:noWrap/>
            <w:vAlign w:val="center"/>
            <w:hideMark/>
          </w:tcPr>
          <w:p w:rsidR="004E3D02" w:rsidRPr="00DD43AA" w:rsidRDefault="004E3D02" w:rsidP="00DD43AA">
            <w:pPr>
              <w:spacing w:line="240" w:lineRule="auto"/>
              <w:jc w:val="center"/>
              <w:rPr>
                <w:color w:val="000000"/>
                <w:szCs w:val="24"/>
              </w:rPr>
            </w:pPr>
            <w:r w:rsidRPr="00DD43AA">
              <w:rPr>
                <w:rFonts w:cs="Arial"/>
                <w:color w:val="000000"/>
                <w:szCs w:val="24"/>
              </w:rPr>
              <w:t>7%</w:t>
            </w:r>
          </w:p>
        </w:tc>
      </w:tr>
    </w:tbl>
    <w:p w:rsidR="00A95296" w:rsidRDefault="00A95296" w:rsidP="000978DB">
      <w:pPr>
        <w:spacing w:line="360" w:lineRule="auto"/>
        <w:rPr>
          <w:i/>
          <w:szCs w:val="24"/>
        </w:rPr>
      </w:pPr>
    </w:p>
    <w:p w:rsidR="007C2EC8" w:rsidRPr="000978DB" w:rsidRDefault="006A4A8E" w:rsidP="000978DB">
      <w:pPr>
        <w:spacing w:line="360" w:lineRule="auto"/>
        <w:rPr>
          <w:b/>
          <w:szCs w:val="24"/>
        </w:rPr>
      </w:pPr>
      <w:r w:rsidRPr="000978DB">
        <w:rPr>
          <w:b/>
          <w:szCs w:val="24"/>
        </w:rPr>
        <w:t>C</w:t>
      </w:r>
      <w:r w:rsidR="007C2EC8" w:rsidRPr="000978DB">
        <w:rPr>
          <w:b/>
          <w:szCs w:val="24"/>
        </w:rPr>
        <w:t>ommentary</w:t>
      </w:r>
    </w:p>
    <w:p w:rsidR="00216150" w:rsidRPr="00116F56" w:rsidRDefault="00422A65" w:rsidP="000978DB">
      <w:pPr>
        <w:spacing w:line="360" w:lineRule="auto"/>
      </w:pPr>
      <w:r w:rsidRPr="006A4A8E">
        <w:rPr>
          <w:szCs w:val="24"/>
        </w:rPr>
        <w:t xml:space="preserve">For </w:t>
      </w:r>
      <w:r w:rsidR="006A4A8E">
        <w:rPr>
          <w:szCs w:val="24"/>
        </w:rPr>
        <w:t xml:space="preserve">P&amp;M </w:t>
      </w:r>
      <w:r w:rsidRPr="006A4A8E">
        <w:rPr>
          <w:szCs w:val="24"/>
        </w:rPr>
        <w:t xml:space="preserve">staff who declared they had caring responsibilities, </w:t>
      </w:r>
      <w:r w:rsidR="00B867F9">
        <w:rPr>
          <w:szCs w:val="24"/>
        </w:rPr>
        <w:t>there was</w:t>
      </w:r>
      <w:r w:rsidR="0007670F" w:rsidRPr="006A4A8E">
        <w:rPr>
          <w:szCs w:val="24"/>
        </w:rPr>
        <w:t xml:space="preserve"> </w:t>
      </w:r>
      <w:r w:rsidR="00062FE1">
        <w:rPr>
          <w:szCs w:val="24"/>
        </w:rPr>
        <w:t>4</w:t>
      </w:r>
      <w:r w:rsidRPr="006A4A8E">
        <w:rPr>
          <w:szCs w:val="24"/>
        </w:rPr>
        <w:t>% turnover</w:t>
      </w:r>
      <w:r w:rsidR="00C7449D" w:rsidRPr="006A4A8E">
        <w:rPr>
          <w:szCs w:val="24"/>
        </w:rPr>
        <w:t xml:space="preserve"> </w:t>
      </w:r>
      <w:r w:rsidR="00BA192E">
        <w:rPr>
          <w:szCs w:val="24"/>
        </w:rPr>
        <w:t>during 201</w:t>
      </w:r>
      <w:r w:rsidR="00062FE1">
        <w:rPr>
          <w:szCs w:val="24"/>
        </w:rPr>
        <w:t>9</w:t>
      </w:r>
      <w:r w:rsidR="00BA192E">
        <w:rPr>
          <w:szCs w:val="24"/>
        </w:rPr>
        <w:t>-</w:t>
      </w:r>
      <w:r w:rsidR="00062FE1">
        <w:rPr>
          <w:szCs w:val="24"/>
        </w:rPr>
        <w:t>20</w:t>
      </w:r>
      <w:r w:rsidR="006A4A8E">
        <w:rPr>
          <w:szCs w:val="24"/>
        </w:rPr>
        <w:t xml:space="preserve"> </w:t>
      </w:r>
      <w:r w:rsidR="00C7449D" w:rsidRPr="006A4A8E">
        <w:rPr>
          <w:szCs w:val="24"/>
        </w:rPr>
        <w:t>(</w:t>
      </w:r>
      <w:r w:rsidR="00062FE1">
        <w:rPr>
          <w:szCs w:val="24"/>
        </w:rPr>
        <w:t>5</w:t>
      </w:r>
      <w:r w:rsidR="00C94783" w:rsidRPr="006A4A8E">
        <w:rPr>
          <w:szCs w:val="24"/>
        </w:rPr>
        <w:t>%,</w:t>
      </w:r>
      <w:r w:rsidR="0007670F" w:rsidRPr="006A4A8E">
        <w:rPr>
          <w:szCs w:val="24"/>
        </w:rPr>
        <w:t xml:space="preserve"> </w:t>
      </w:r>
      <w:r w:rsidR="00BA192E">
        <w:rPr>
          <w:szCs w:val="24"/>
        </w:rPr>
        <w:t>201</w:t>
      </w:r>
      <w:r w:rsidR="00062FE1">
        <w:rPr>
          <w:szCs w:val="24"/>
        </w:rPr>
        <w:t>8</w:t>
      </w:r>
      <w:r w:rsidR="00BA192E">
        <w:rPr>
          <w:szCs w:val="24"/>
        </w:rPr>
        <w:t>-1</w:t>
      </w:r>
      <w:r w:rsidR="00062FE1">
        <w:rPr>
          <w:szCs w:val="24"/>
        </w:rPr>
        <w:t>9</w:t>
      </w:r>
      <w:r w:rsidR="00BA192E">
        <w:rPr>
          <w:szCs w:val="24"/>
        </w:rPr>
        <w:t>)</w:t>
      </w:r>
      <w:r w:rsidRPr="006A4A8E">
        <w:rPr>
          <w:szCs w:val="24"/>
        </w:rPr>
        <w:t xml:space="preserve">. </w:t>
      </w:r>
      <w:r w:rsidR="0007670F" w:rsidRPr="006A4A8E">
        <w:rPr>
          <w:szCs w:val="24"/>
        </w:rPr>
        <w:t xml:space="preserve">This figure was </w:t>
      </w:r>
      <w:r w:rsidR="00062FE1">
        <w:rPr>
          <w:szCs w:val="24"/>
        </w:rPr>
        <w:t>6</w:t>
      </w:r>
      <w:r w:rsidRPr="006A4A8E">
        <w:rPr>
          <w:szCs w:val="24"/>
        </w:rPr>
        <w:t>% for</w:t>
      </w:r>
      <w:r w:rsidR="006A4A8E">
        <w:rPr>
          <w:szCs w:val="24"/>
        </w:rPr>
        <w:t xml:space="preserve"> P&amp;M</w:t>
      </w:r>
      <w:r w:rsidRPr="006A4A8E">
        <w:rPr>
          <w:szCs w:val="24"/>
        </w:rPr>
        <w:t xml:space="preserve"> staff with no caring responsibilities</w:t>
      </w:r>
      <w:r w:rsidR="007927D4" w:rsidRPr="006A4A8E">
        <w:rPr>
          <w:szCs w:val="24"/>
        </w:rPr>
        <w:t xml:space="preserve"> (</w:t>
      </w:r>
      <w:r w:rsidR="00062FE1">
        <w:rPr>
          <w:szCs w:val="24"/>
        </w:rPr>
        <w:t>8</w:t>
      </w:r>
      <w:r w:rsidR="0007670F" w:rsidRPr="006A4A8E">
        <w:rPr>
          <w:szCs w:val="24"/>
        </w:rPr>
        <w:t xml:space="preserve">%, </w:t>
      </w:r>
      <w:r w:rsidR="00BA192E">
        <w:rPr>
          <w:szCs w:val="24"/>
        </w:rPr>
        <w:t>201</w:t>
      </w:r>
      <w:r w:rsidR="00062FE1">
        <w:rPr>
          <w:szCs w:val="24"/>
        </w:rPr>
        <w:t>8</w:t>
      </w:r>
      <w:r w:rsidR="00BA192E">
        <w:rPr>
          <w:szCs w:val="24"/>
        </w:rPr>
        <w:t>-1</w:t>
      </w:r>
      <w:r w:rsidR="00062FE1">
        <w:rPr>
          <w:szCs w:val="24"/>
        </w:rPr>
        <w:t>9</w:t>
      </w:r>
      <w:r w:rsidR="007927D4" w:rsidRPr="006A4A8E">
        <w:rPr>
          <w:szCs w:val="24"/>
        </w:rPr>
        <w:t>)</w:t>
      </w:r>
      <w:r w:rsidRPr="006A4A8E">
        <w:rPr>
          <w:szCs w:val="24"/>
        </w:rPr>
        <w:t xml:space="preserve">. </w:t>
      </w:r>
      <w:r w:rsidR="00216150" w:rsidRPr="00116F56">
        <w:br w:type="page"/>
      </w:r>
    </w:p>
    <w:p w:rsidR="0007670F" w:rsidRPr="00116F56" w:rsidRDefault="00004161" w:rsidP="000978DB">
      <w:pPr>
        <w:pStyle w:val="Heading2"/>
        <w:rPr>
          <w:sz w:val="36"/>
          <w:szCs w:val="36"/>
        </w:rPr>
      </w:pPr>
      <w:bookmarkStart w:id="6" w:name="_Toc61793023"/>
      <w:r w:rsidRPr="00F34408">
        <w:lastRenderedPageBreak/>
        <w:t>Disability</w:t>
      </w:r>
      <w:r w:rsidR="00BE1906" w:rsidRPr="00116F56">
        <w:rPr>
          <w:rStyle w:val="FootnoteReference"/>
          <w:rFonts w:cs="Arial"/>
          <w:b w:val="0"/>
          <w:sz w:val="36"/>
          <w:szCs w:val="36"/>
        </w:rPr>
        <w:footnoteReference w:id="3"/>
      </w:r>
      <w:bookmarkEnd w:id="6"/>
    </w:p>
    <w:p w:rsidR="00CE6718" w:rsidRDefault="002E3221" w:rsidP="000978DB">
      <w:pPr>
        <w:spacing w:line="360" w:lineRule="auto"/>
      </w:pPr>
      <w:r w:rsidRPr="002E3221">
        <w:rPr>
          <w:noProof/>
          <w:lang w:eastAsia="en-GB"/>
        </w:rPr>
        <w:t xml:space="preserve"> </w:t>
      </w:r>
      <w:r>
        <w:rPr>
          <w:noProof/>
          <w:lang w:eastAsia="en-GB"/>
        </w:rPr>
        <w:drawing>
          <wp:inline distT="0" distB="0" distL="0" distR="0" wp14:anchorId="5EBBA073" wp14:editId="675EA44F">
            <wp:extent cx="5457825" cy="273367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5000" w:type="pct"/>
        <w:tblLook w:val="04A0" w:firstRow="1" w:lastRow="0" w:firstColumn="1" w:lastColumn="0" w:noHBand="0" w:noVBand="1"/>
        <w:tblCaption w:val="Professional and Managerial Staff Turnover by Disability"/>
        <w:tblDescription w:val="Table showing the percentage  and number of professional and managerial staff turnover by disability. Categories include disabled, no known disability, prefer not to answer and unknown."/>
      </w:tblPr>
      <w:tblGrid>
        <w:gridCol w:w="2473"/>
        <w:gridCol w:w="1634"/>
        <w:gridCol w:w="2553"/>
        <w:gridCol w:w="2096"/>
      </w:tblGrid>
      <w:tr w:rsidR="00CE6718" w:rsidRPr="00CE6718" w:rsidTr="00DD43AA">
        <w:trPr>
          <w:trHeight w:val="317"/>
          <w:tblHeader/>
        </w:trPr>
        <w:tc>
          <w:tcPr>
            <w:tcW w:w="1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718" w:rsidRPr="00DD43AA" w:rsidRDefault="00CE6718" w:rsidP="00DD43AA">
            <w:pPr>
              <w:spacing w:line="240" w:lineRule="auto"/>
              <w:rPr>
                <w:rFonts w:eastAsia="Times New Roman"/>
                <w:color w:val="000000"/>
                <w:szCs w:val="24"/>
                <w:lang w:eastAsia="en-GB"/>
              </w:rPr>
            </w:pPr>
          </w:p>
        </w:tc>
        <w:tc>
          <w:tcPr>
            <w:tcW w:w="933" w:type="pct"/>
            <w:tcBorders>
              <w:top w:val="single" w:sz="4" w:space="0" w:color="auto"/>
              <w:left w:val="nil"/>
              <w:bottom w:val="single" w:sz="4" w:space="0" w:color="auto"/>
              <w:right w:val="single" w:sz="4" w:space="0" w:color="auto"/>
            </w:tcBorders>
            <w:shd w:val="clear" w:color="auto" w:fill="auto"/>
            <w:noWrap/>
            <w:vAlign w:val="center"/>
            <w:hideMark/>
          </w:tcPr>
          <w:p w:rsidR="00CE6718" w:rsidRPr="00DD43AA" w:rsidRDefault="00CE6718" w:rsidP="00DD43AA">
            <w:pPr>
              <w:spacing w:line="240" w:lineRule="auto"/>
              <w:jc w:val="center"/>
              <w:rPr>
                <w:rFonts w:eastAsia="Times New Roman"/>
                <w:b/>
                <w:bCs/>
                <w:color w:val="000000"/>
                <w:szCs w:val="24"/>
                <w:lang w:eastAsia="en-GB"/>
              </w:rPr>
            </w:pPr>
            <w:r w:rsidRPr="00DD43AA">
              <w:rPr>
                <w:rFonts w:eastAsia="Times New Roman"/>
                <w:b/>
                <w:bCs/>
                <w:color w:val="000000"/>
                <w:szCs w:val="24"/>
                <w:lang w:eastAsia="en-GB"/>
              </w:rPr>
              <w:t>Total staff</w:t>
            </w:r>
          </w:p>
        </w:tc>
        <w:tc>
          <w:tcPr>
            <w:tcW w:w="1458" w:type="pct"/>
            <w:tcBorders>
              <w:top w:val="single" w:sz="4" w:space="0" w:color="auto"/>
              <w:left w:val="nil"/>
              <w:bottom w:val="single" w:sz="4" w:space="0" w:color="auto"/>
              <w:right w:val="single" w:sz="4" w:space="0" w:color="auto"/>
            </w:tcBorders>
            <w:shd w:val="clear" w:color="auto" w:fill="auto"/>
            <w:vAlign w:val="center"/>
            <w:hideMark/>
          </w:tcPr>
          <w:p w:rsidR="00CE6718" w:rsidRPr="00DD43AA" w:rsidRDefault="00CE6718" w:rsidP="00DD43AA">
            <w:pPr>
              <w:spacing w:line="240" w:lineRule="auto"/>
              <w:jc w:val="center"/>
              <w:rPr>
                <w:rFonts w:eastAsia="Times New Roman"/>
                <w:b/>
                <w:bCs/>
                <w:color w:val="000000"/>
                <w:szCs w:val="24"/>
                <w:lang w:eastAsia="en-GB"/>
              </w:rPr>
            </w:pPr>
            <w:r w:rsidRPr="00DD43AA">
              <w:rPr>
                <w:rFonts w:eastAsia="Times New Roman"/>
                <w:b/>
                <w:bCs/>
                <w:color w:val="000000"/>
                <w:szCs w:val="24"/>
                <w:lang w:eastAsia="en-GB"/>
              </w:rPr>
              <w:t>Voluntary Leavers</w:t>
            </w:r>
          </w:p>
        </w:tc>
        <w:tc>
          <w:tcPr>
            <w:tcW w:w="1197" w:type="pct"/>
            <w:tcBorders>
              <w:top w:val="single" w:sz="4" w:space="0" w:color="auto"/>
              <w:left w:val="nil"/>
              <w:bottom w:val="single" w:sz="4" w:space="0" w:color="auto"/>
              <w:right w:val="single" w:sz="4" w:space="0" w:color="auto"/>
            </w:tcBorders>
            <w:shd w:val="clear" w:color="auto" w:fill="auto"/>
            <w:vAlign w:val="center"/>
            <w:hideMark/>
          </w:tcPr>
          <w:p w:rsidR="00CE6718" w:rsidRPr="00DD43AA" w:rsidRDefault="00CE6718" w:rsidP="00DD43AA">
            <w:pPr>
              <w:spacing w:line="240" w:lineRule="auto"/>
              <w:jc w:val="center"/>
              <w:rPr>
                <w:rFonts w:eastAsia="Times New Roman"/>
                <w:b/>
                <w:bCs/>
                <w:color w:val="000000"/>
                <w:szCs w:val="24"/>
                <w:lang w:eastAsia="en-GB"/>
              </w:rPr>
            </w:pPr>
            <w:r w:rsidRPr="00DD43AA">
              <w:rPr>
                <w:rFonts w:eastAsia="Times New Roman"/>
                <w:b/>
                <w:bCs/>
                <w:color w:val="000000"/>
                <w:szCs w:val="24"/>
                <w:lang w:eastAsia="en-GB"/>
              </w:rPr>
              <w:t>% Turnover</w:t>
            </w:r>
          </w:p>
        </w:tc>
      </w:tr>
      <w:tr w:rsidR="00600349" w:rsidRPr="00CE6718" w:rsidTr="00DD43AA">
        <w:trPr>
          <w:trHeight w:val="300"/>
          <w:tblHeader/>
        </w:trPr>
        <w:tc>
          <w:tcPr>
            <w:tcW w:w="1412" w:type="pct"/>
            <w:tcBorders>
              <w:top w:val="nil"/>
              <w:left w:val="single" w:sz="4" w:space="0" w:color="auto"/>
              <w:bottom w:val="single" w:sz="4" w:space="0" w:color="auto"/>
              <w:right w:val="single" w:sz="4" w:space="0" w:color="auto"/>
            </w:tcBorders>
            <w:shd w:val="clear" w:color="auto" w:fill="auto"/>
            <w:noWrap/>
            <w:vAlign w:val="center"/>
            <w:hideMark/>
          </w:tcPr>
          <w:p w:rsidR="00600349" w:rsidRPr="00DD43AA" w:rsidRDefault="00600349" w:rsidP="00DD43AA">
            <w:pPr>
              <w:spacing w:line="240" w:lineRule="auto"/>
              <w:rPr>
                <w:rFonts w:eastAsia="Times New Roman"/>
                <w:b/>
                <w:bCs/>
                <w:color w:val="000000"/>
                <w:szCs w:val="24"/>
                <w:lang w:eastAsia="en-GB"/>
              </w:rPr>
            </w:pPr>
            <w:r w:rsidRPr="00DD43AA">
              <w:rPr>
                <w:rFonts w:eastAsia="Times New Roman"/>
                <w:b/>
                <w:bCs/>
                <w:color w:val="000000"/>
                <w:szCs w:val="24"/>
                <w:lang w:eastAsia="en-GB"/>
              </w:rPr>
              <w:t>Disabled</w:t>
            </w:r>
          </w:p>
        </w:tc>
        <w:tc>
          <w:tcPr>
            <w:tcW w:w="933" w:type="pct"/>
            <w:tcBorders>
              <w:top w:val="nil"/>
              <w:left w:val="nil"/>
              <w:bottom w:val="single" w:sz="4" w:space="0" w:color="auto"/>
              <w:right w:val="single" w:sz="4" w:space="0" w:color="auto"/>
            </w:tcBorders>
            <w:shd w:val="clear" w:color="auto" w:fill="auto"/>
            <w:noWrap/>
            <w:vAlign w:val="center"/>
            <w:hideMark/>
          </w:tcPr>
          <w:p w:rsidR="00600349" w:rsidRPr="00DD43AA" w:rsidRDefault="00600349" w:rsidP="00DD43AA">
            <w:pPr>
              <w:spacing w:line="240" w:lineRule="auto"/>
              <w:jc w:val="center"/>
              <w:rPr>
                <w:color w:val="000000"/>
                <w:szCs w:val="24"/>
              </w:rPr>
            </w:pPr>
            <w:r w:rsidRPr="00DD43AA">
              <w:rPr>
                <w:rFonts w:cs="Arial"/>
                <w:color w:val="000000"/>
                <w:szCs w:val="24"/>
              </w:rPr>
              <w:t>86</w:t>
            </w:r>
          </w:p>
        </w:tc>
        <w:tc>
          <w:tcPr>
            <w:tcW w:w="1458" w:type="pct"/>
            <w:tcBorders>
              <w:top w:val="nil"/>
              <w:left w:val="nil"/>
              <w:bottom w:val="single" w:sz="4" w:space="0" w:color="auto"/>
              <w:right w:val="single" w:sz="4" w:space="0" w:color="auto"/>
            </w:tcBorders>
            <w:shd w:val="clear" w:color="auto" w:fill="auto"/>
            <w:noWrap/>
            <w:vAlign w:val="center"/>
            <w:hideMark/>
          </w:tcPr>
          <w:p w:rsidR="00600349" w:rsidRPr="00DD43AA" w:rsidRDefault="00600349" w:rsidP="00DD43AA">
            <w:pPr>
              <w:spacing w:line="240" w:lineRule="auto"/>
              <w:jc w:val="center"/>
              <w:rPr>
                <w:color w:val="000000"/>
                <w:szCs w:val="24"/>
              </w:rPr>
            </w:pPr>
            <w:r w:rsidRPr="00DD43AA">
              <w:rPr>
                <w:rFonts w:cs="Arial"/>
                <w:color w:val="000000"/>
                <w:szCs w:val="24"/>
              </w:rPr>
              <w:t>3</w:t>
            </w:r>
          </w:p>
        </w:tc>
        <w:tc>
          <w:tcPr>
            <w:tcW w:w="1197" w:type="pct"/>
            <w:tcBorders>
              <w:top w:val="nil"/>
              <w:left w:val="nil"/>
              <w:bottom w:val="single" w:sz="4" w:space="0" w:color="auto"/>
              <w:right w:val="single" w:sz="4" w:space="0" w:color="auto"/>
            </w:tcBorders>
            <w:shd w:val="clear" w:color="auto" w:fill="auto"/>
            <w:noWrap/>
            <w:vAlign w:val="center"/>
            <w:hideMark/>
          </w:tcPr>
          <w:p w:rsidR="00600349" w:rsidRPr="00DD43AA" w:rsidRDefault="00600349" w:rsidP="00DD43AA">
            <w:pPr>
              <w:spacing w:line="240" w:lineRule="auto"/>
              <w:jc w:val="center"/>
              <w:rPr>
                <w:color w:val="000000"/>
                <w:szCs w:val="24"/>
              </w:rPr>
            </w:pPr>
            <w:r w:rsidRPr="00DD43AA">
              <w:rPr>
                <w:rFonts w:cs="Arial"/>
                <w:color w:val="000000"/>
                <w:szCs w:val="24"/>
              </w:rPr>
              <w:t>3%</w:t>
            </w:r>
          </w:p>
        </w:tc>
      </w:tr>
      <w:tr w:rsidR="00600349" w:rsidRPr="00CE6718" w:rsidTr="00DD43AA">
        <w:trPr>
          <w:trHeight w:val="300"/>
          <w:tblHeader/>
        </w:trPr>
        <w:tc>
          <w:tcPr>
            <w:tcW w:w="1412" w:type="pct"/>
            <w:tcBorders>
              <w:top w:val="nil"/>
              <w:left w:val="single" w:sz="4" w:space="0" w:color="auto"/>
              <w:bottom w:val="single" w:sz="4" w:space="0" w:color="auto"/>
              <w:right w:val="single" w:sz="4" w:space="0" w:color="auto"/>
            </w:tcBorders>
            <w:shd w:val="clear" w:color="auto" w:fill="auto"/>
            <w:noWrap/>
            <w:vAlign w:val="center"/>
            <w:hideMark/>
          </w:tcPr>
          <w:p w:rsidR="00600349" w:rsidRPr="00DD43AA" w:rsidRDefault="00600349" w:rsidP="00DD43AA">
            <w:pPr>
              <w:spacing w:line="240" w:lineRule="auto"/>
              <w:rPr>
                <w:rFonts w:eastAsia="Times New Roman"/>
                <w:b/>
                <w:bCs/>
                <w:color w:val="000000"/>
                <w:szCs w:val="24"/>
                <w:lang w:eastAsia="en-GB"/>
              </w:rPr>
            </w:pPr>
            <w:r w:rsidRPr="00DD43AA">
              <w:rPr>
                <w:rFonts w:eastAsia="Times New Roman"/>
                <w:b/>
                <w:bCs/>
                <w:color w:val="000000"/>
                <w:szCs w:val="24"/>
                <w:lang w:eastAsia="en-GB"/>
              </w:rPr>
              <w:t>No known disability</w:t>
            </w:r>
          </w:p>
        </w:tc>
        <w:tc>
          <w:tcPr>
            <w:tcW w:w="933" w:type="pct"/>
            <w:tcBorders>
              <w:top w:val="nil"/>
              <w:left w:val="nil"/>
              <w:bottom w:val="single" w:sz="4" w:space="0" w:color="auto"/>
              <w:right w:val="single" w:sz="4" w:space="0" w:color="auto"/>
            </w:tcBorders>
            <w:shd w:val="clear" w:color="auto" w:fill="auto"/>
            <w:noWrap/>
            <w:vAlign w:val="center"/>
            <w:hideMark/>
          </w:tcPr>
          <w:p w:rsidR="00600349" w:rsidRPr="00DD43AA" w:rsidRDefault="00600349" w:rsidP="00DD43AA">
            <w:pPr>
              <w:spacing w:line="240" w:lineRule="auto"/>
              <w:jc w:val="center"/>
              <w:rPr>
                <w:color w:val="000000"/>
                <w:szCs w:val="24"/>
              </w:rPr>
            </w:pPr>
            <w:r w:rsidRPr="00DD43AA">
              <w:rPr>
                <w:rFonts w:cs="Arial"/>
                <w:color w:val="000000"/>
                <w:szCs w:val="24"/>
              </w:rPr>
              <w:t>1411</w:t>
            </w:r>
          </w:p>
        </w:tc>
        <w:tc>
          <w:tcPr>
            <w:tcW w:w="1458" w:type="pct"/>
            <w:tcBorders>
              <w:top w:val="nil"/>
              <w:left w:val="nil"/>
              <w:bottom w:val="single" w:sz="4" w:space="0" w:color="auto"/>
              <w:right w:val="single" w:sz="4" w:space="0" w:color="auto"/>
            </w:tcBorders>
            <w:shd w:val="clear" w:color="auto" w:fill="auto"/>
            <w:noWrap/>
            <w:vAlign w:val="center"/>
            <w:hideMark/>
          </w:tcPr>
          <w:p w:rsidR="00600349" w:rsidRPr="00DD43AA" w:rsidRDefault="00600349" w:rsidP="00DD43AA">
            <w:pPr>
              <w:spacing w:line="240" w:lineRule="auto"/>
              <w:jc w:val="center"/>
              <w:rPr>
                <w:color w:val="000000"/>
                <w:szCs w:val="24"/>
              </w:rPr>
            </w:pPr>
            <w:r w:rsidRPr="00DD43AA">
              <w:rPr>
                <w:rFonts w:cs="Arial"/>
                <w:color w:val="000000"/>
                <w:szCs w:val="24"/>
              </w:rPr>
              <w:t>69</w:t>
            </w:r>
          </w:p>
        </w:tc>
        <w:tc>
          <w:tcPr>
            <w:tcW w:w="1197" w:type="pct"/>
            <w:tcBorders>
              <w:top w:val="nil"/>
              <w:left w:val="nil"/>
              <w:bottom w:val="single" w:sz="4" w:space="0" w:color="auto"/>
              <w:right w:val="single" w:sz="4" w:space="0" w:color="auto"/>
            </w:tcBorders>
            <w:shd w:val="clear" w:color="auto" w:fill="auto"/>
            <w:noWrap/>
            <w:vAlign w:val="center"/>
            <w:hideMark/>
          </w:tcPr>
          <w:p w:rsidR="00600349" w:rsidRPr="00DD43AA" w:rsidRDefault="00600349" w:rsidP="00DD43AA">
            <w:pPr>
              <w:spacing w:line="240" w:lineRule="auto"/>
              <w:jc w:val="center"/>
              <w:rPr>
                <w:color w:val="000000"/>
                <w:szCs w:val="24"/>
              </w:rPr>
            </w:pPr>
            <w:r w:rsidRPr="00DD43AA">
              <w:rPr>
                <w:rFonts w:cs="Arial"/>
                <w:color w:val="000000"/>
                <w:szCs w:val="24"/>
              </w:rPr>
              <w:t>5%</w:t>
            </w:r>
          </w:p>
        </w:tc>
      </w:tr>
      <w:tr w:rsidR="00600349" w:rsidRPr="00CE6718" w:rsidTr="00DD43AA">
        <w:trPr>
          <w:trHeight w:val="600"/>
          <w:tblHeader/>
        </w:trPr>
        <w:tc>
          <w:tcPr>
            <w:tcW w:w="1412" w:type="pct"/>
            <w:tcBorders>
              <w:top w:val="nil"/>
              <w:left w:val="single" w:sz="4" w:space="0" w:color="auto"/>
              <w:bottom w:val="single" w:sz="4" w:space="0" w:color="auto"/>
              <w:right w:val="single" w:sz="4" w:space="0" w:color="auto"/>
            </w:tcBorders>
            <w:shd w:val="clear" w:color="auto" w:fill="auto"/>
            <w:vAlign w:val="center"/>
            <w:hideMark/>
          </w:tcPr>
          <w:p w:rsidR="00600349" w:rsidRPr="00DD43AA" w:rsidRDefault="00600349" w:rsidP="00DD43AA">
            <w:pPr>
              <w:spacing w:line="240" w:lineRule="auto"/>
              <w:rPr>
                <w:rFonts w:eastAsia="Times New Roman"/>
                <w:b/>
                <w:bCs/>
                <w:color w:val="000000"/>
                <w:szCs w:val="24"/>
                <w:lang w:eastAsia="en-GB"/>
              </w:rPr>
            </w:pPr>
            <w:r w:rsidRPr="00DD43AA">
              <w:rPr>
                <w:rFonts w:eastAsia="Times New Roman"/>
                <w:b/>
                <w:bCs/>
                <w:color w:val="000000"/>
                <w:szCs w:val="24"/>
                <w:lang w:eastAsia="en-GB"/>
              </w:rPr>
              <w:t>Prefer not to answer</w:t>
            </w:r>
          </w:p>
        </w:tc>
        <w:tc>
          <w:tcPr>
            <w:tcW w:w="933" w:type="pct"/>
            <w:tcBorders>
              <w:top w:val="nil"/>
              <w:left w:val="nil"/>
              <w:bottom w:val="single" w:sz="4" w:space="0" w:color="auto"/>
              <w:right w:val="single" w:sz="4" w:space="0" w:color="auto"/>
            </w:tcBorders>
            <w:shd w:val="clear" w:color="auto" w:fill="auto"/>
            <w:noWrap/>
            <w:vAlign w:val="center"/>
            <w:hideMark/>
          </w:tcPr>
          <w:p w:rsidR="00600349" w:rsidRPr="00DD43AA" w:rsidRDefault="00600349" w:rsidP="00DD43AA">
            <w:pPr>
              <w:spacing w:line="240" w:lineRule="auto"/>
              <w:jc w:val="center"/>
              <w:rPr>
                <w:color w:val="000000"/>
                <w:szCs w:val="24"/>
              </w:rPr>
            </w:pPr>
            <w:r w:rsidRPr="00DD43AA">
              <w:rPr>
                <w:rFonts w:cs="Arial"/>
                <w:color w:val="000000"/>
                <w:szCs w:val="24"/>
              </w:rPr>
              <w:t>103</w:t>
            </w:r>
          </w:p>
        </w:tc>
        <w:tc>
          <w:tcPr>
            <w:tcW w:w="1458" w:type="pct"/>
            <w:tcBorders>
              <w:top w:val="nil"/>
              <w:left w:val="nil"/>
              <w:bottom w:val="single" w:sz="4" w:space="0" w:color="auto"/>
              <w:right w:val="single" w:sz="4" w:space="0" w:color="auto"/>
            </w:tcBorders>
            <w:shd w:val="clear" w:color="auto" w:fill="auto"/>
            <w:noWrap/>
            <w:vAlign w:val="center"/>
            <w:hideMark/>
          </w:tcPr>
          <w:p w:rsidR="00600349" w:rsidRPr="00DD43AA" w:rsidRDefault="00600349" w:rsidP="00DD43AA">
            <w:pPr>
              <w:spacing w:line="240" w:lineRule="auto"/>
              <w:jc w:val="center"/>
              <w:rPr>
                <w:color w:val="000000"/>
                <w:szCs w:val="24"/>
              </w:rPr>
            </w:pPr>
            <w:r w:rsidRPr="00DD43AA">
              <w:rPr>
                <w:rFonts w:cs="Arial"/>
                <w:color w:val="000000"/>
                <w:szCs w:val="24"/>
              </w:rPr>
              <w:t>6</w:t>
            </w:r>
          </w:p>
        </w:tc>
        <w:tc>
          <w:tcPr>
            <w:tcW w:w="1197" w:type="pct"/>
            <w:tcBorders>
              <w:top w:val="nil"/>
              <w:left w:val="nil"/>
              <w:bottom w:val="single" w:sz="4" w:space="0" w:color="auto"/>
              <w:right w:val="single" w:sz="4" w:space="0" w:color="auto"/>
            </w:tcBorders>
            <w:shd w:val="clear" w:color="auto" w:fill="auto"/>
            <w:noWrap/>
            <w:vAlign w:val="center"/>
            <w:hideMark/>
          </w:tcPr>
          <w:p w:rsidR="00600349" w:rsidRPr="00DD43AA" w:rsidRDefault="00600349" w:rsidP="00DD43AA">
            <w:pPr>
              <w:spacing w:line="240" w:lineRule="auto"/>
              <w:jc w:val="center"/>
              <w:rPr>
                <w:color w:val="000000"/>
                <w:szCs w:val="24"/>
              </w:rPr>
            </w:pPr>
            <w:r w:rsidRPr="00DD43AA">
              <w:rPr>
                <w:rFonts w:cs="Arial"/>
                <w:color w:val="000000"/>
                <w:szCs w:val="24"/>
              </w:rPr>
              <w:t>6%</w:t>
            </w:r>
          </w:p>
        </w:tc>
      </w:tr>
      <w:tr w:rsidR="00600349" w:rsidRPr="00CE6718" w:rsidTr="00DD43AA">
        <w:trPr>
          <w:trHeight w:val="300"/>
          <w:tblHeader/>
        </w:trPr>
        <w:tc>
          <w:tcPr>
            <w:tcW w:w="1412" w:type="pct"/>
            <w:tcBorders>
              <w:top w:val="nil"/>
              <w:left w:val="single" w:sz="4" w:space="0" w:color="auto"/>
              <w:bottom w:val="single" w:sz="4" w:space="0" w:color="auto"/>
              <w:right w:val="single" w:sz="4" w:space="0" w:color="auto"/>
            </w:tcBorders>
            <w:shd w:val="clear" w:color="auto" w:fill="auto"/>
            <w:noWrap/>
            <w:vAlign w:val="center"/>
            <w:hideMark/>
          </w:tcPr>
          <w:p w:rsidR="00600349" w:rsidRPr="00DD43AA" w:rsidRDefault="00600349" w:rsidP="00DD43AA">
            <w:pPr>
              <w:spacing w:line="240" w:lineRule="auto"/>
              <w:rPr>
                <w:rFonts w:eastAsia="Times New Roman"/>
                <w:b/>
                <w:bCs/>
                <w:color w:val="000000"/>
                <w:szCs w:val="24"/>
                <w:lang w:eastAsia="en-GB"/>
              </w:rPr>
            </w:pPr>
            <w:r w:rsidRPr="00DD43AA">
              <w:rPr>
                <w:rFonts w:eastAsia="Times New Roman"/>
                <w:b/>
                <w:bCs/>
                <w:color w:val="000000"/>
                <w:szCs w:val="24"/>
                <w:lang w:eastAsia="en-GB"/>
              </w:rPr>
              <w:t>Unknown</w:t>
            </w:r>
          </w:p>
        </w:tc>
        <w:tc>
          <w:tcPr>
            <w:tcW w:w="933" w:type="pct"/>
            <w:tcBorders>
              <w:top w:val="nil"/>
              <w:left w:val="nil"/>
              <w:bottom w:val="single" w:sz="4" w:space="0" w:color="auto"/>
              <w:right w:val="single" w:sz="4" w:space="0" w:color="auto"/>
            </w:tcBorders>
            <w:shd w:val="clear" w:color="auto" w:fill="auto"/>
            <w:noWrap/>
            <w:vAlign w:val="center"/>
            <w:hideMark/>
          </w:tcPr>
          <w:p w:rsidR="00600349" w:rsidRPr="00DD43AA" w:rsidRDefault="00600349" w:rsidP="00DD43AA">
            <w:pPr>
              <w:spacing w:line="240" w:lineRule="auto"/>
              <w:jc w:val="center"/>
              <w:rPr>
                <w:color w:val="000000"/>
                <w:szCs w:val="24"/>
              </w:rPr>
            </w:pPr>
            <w:r w:rsidRPr="00DD43AA">
              <w:rPr>
                <w:rFonts w:cs="Arial"/>
                <w:color w:val="000000"/>
                <w:szCs w:val="24"/>
              </w:rPr>
              <w:t>70</w:t>
            </w:r>
          </w:p>
        </w:tc>
        <w:tc>
          <w:tcPr>
            <w:tcW w:w="1458" w:type="pct"/>
            <w:tcBorders>
              <w:top w:val="nil"/>
              <w:left w:val="nil"/>
              <w:bottom w:val="single" w:sz="4" w:space="0" w:color="auto"/>
              <w:right w:val="single" w:sz="4" w:space="0" w:color="auto"/>
            </w:tcBorders>
            <w:shd w:val="clear" w:color="auto" w:fill="auto"/>
            <w:noWrap/>
            <w:vAlign w:val="center"/>
            <w:hideMark/>
          </w:tcPr>
          <w:p w:rsidR="00600349" w:rsidRPr="00DD43AA" w:rsidRDefault="00600349" w:rsidP="00DD43AA">
            <w:pPr>
              <w:spacing w:line="240" w:lineRule="auto"/>
              <w:jc w:val="center"/>
              <w:rPr>
                <w:color w:val="000000"/>
                <w:szCs w:val="24"/>
              </w:rPr>
            </w:pPr>
            <w:r w:rsidRPr="00DD43AA">
              <w:rPr>
                <w:rFonts w:cs="Arial"/>
                <w:color w:val="000000"/>
                <w:szCs w:val="24"/>
              </w:rPr>
              <w:t>7</w:t>
            </w:r>
          </w:p>
        </w:tc>
        <w:tc>
          <w:tcPr>
            <w:tcW w:w="1197" w:type="pct"/>
            <w:tcBorders>
              <w:top w:val="nil"/>
              <w:left w:val="nil"/>
              <w:bottom w:val="single" w:sz="4" w:space="0" w:color="auto"/>
              <w:right w:val="single" w:sz="4" w:space="0" w:color="auto"/>
            </w:tcBorders>
            <w:shd w:val="clear" w:color="auto" w:fill="auto"/>
            <w:noWrap/>
            <w:vAlign w:val="center"/>
            <w:hideMark/>
          </w:tcPr>
          <w:p w:rsidR="00600349" w:rsidRPr="00DD43AA" w:rsidRDefault="00600349" w:rsidP="00DD43AA">
            <w:pPr>
              <w:spacing w:line="240" w:lineRule="auto"/>
              <w:jc w:val="center"/>
              <w:rPr>
                <w:color w:val="000000"/>
                <w:szCs w:val="24"/>
              </w:rPr>
            </w:pPr>
            <w:r w:rsidRPr="00DD43AA">
              <w:rPr>
                <w:rFonts w:cs="Arial"/>
                <w:color w:val="000000"/>
                <w:szCs w:val="24"/>
              </w:rPr>
              <w:t>10%</w:t>
            </w:r>
          </w:p>
        </w:tc>
      </w:tr>
    </w:tbl>
    <w:p w:rsidR="000978DB" w:rsidRDefault="000978DB" w:rsidP="000978DB">
      <w:pPr>
        <w:spacing w:line="360" w:lineRule="auto"/>
        <w:rPr>
          <w:b/>
          <w:szCs w:val="24"/>
        </w:rPr>
      </w:pPr>
    </w:p>
    <w:p w:rsidR="007927D4" w:rsidRPr="000978DB" w:rsidRDefault="007927D4" w:rsidP="000978DB">
      <w:pPr>
        <w:spacing w:line="360" w:lineRule="auto"/>
        <w:rPr>
          <w:b/>
          <w:szCs w:val="24"/>
        </w:rPr>
      </w:pPr>
      <w:r w:rsidRPr="000978DB">
        <w:rPr>
          <w:b/>
          <w:szCs w:val="24"/>
        </w:rPr>
        <w:t>Commentary</w:t>
      </w:r>
    </w:p>
    <w:p w:rsidR="00004161" w:rsidRPr="00F34408" w:rsidRDefault="00FD1540" w:rsidP="000978DB">
      <w:pPr>
        <w:spacing w:line="360" w:lineRule="auto"/>
        <w:rPr>
          <w:b/>
          <w:color w:val="000000" w:themeColor="text1"/>
          <w:szCs w:val="24"/>
        </w:rPr>
      </w:pPr>
      <w:r>
        <w:rPr>
          <w:color w:val="000000" w:themeColor="text1"/>
          <w:szCs w:val="24"/>
        </w:rPr>
        <w:t>For</w:t>
      </w:r>
      <w:r w:rsidR="00422A65" w:rsidRPr="00F34408">
        <w:rPr>
          <w:color w:val="000000" w:themeColor="text1"/>
          <w:szCs w:val="24"/>
        </w:rPr>
        <w:t xml:space="preserve"> </w:t>
      </w:r>
      <w:r w:rsidR="00F34408">
        <w:rPr>
          <w:color w:val="000000" w:themeColor="text1"/>
          <w:szCs w:val="24"/>
        </w:rPr>
        <w:t xml:space="preserve">P&amp;M </w:t>
      </w:r>
      <w:r w:rsidR="00422A65" w:rsidRPr="00F34408">
        <w:rPr>
          <w:color w:val="000000" w:themeColor="text1"/>
          <w:szCs w:val="24"/>
        </w:rPr>
        <w:t xml:space="preserve">staff who </w:t>
      </w:r>
      <w:r w:rsidR="00C7449D" w:rsidRPr="00F34408">
        <w:rPr>
          <w:color w:val="000000" w:themeColor="text1"/>
          <w:szCs w:val="24"/>
        </w:rPr>
        <w:t xml:space="preserve">stated they had a disability, </w:t>
      </w:r>
      <w:r w:rsidR="00360E62">
        <w:rPr>
          <w:color w:val="000000" w:themeColor="text1"/>
          <w:szCs w:val="24"/>
        </w:rPr>
        <w:t xml:space="preserve">there was a </w:t>
      </w:r>
      <w:r w:rsidR="004C1B20">
        <w:rPr>
          <w:color w:val="000000" w:themeColor="text1"/>
          <w:szCs w:val="24"/>
        </w:rPr>
        <w:t>3</w:t>
      </w:r>
      <w:r w:rsidR="00C94783" w:rsidRPr="00F34408">
        <w:rPr>
          <w:color w:val="000000" w:themeColor="text1"/>
          <w:szCs w:val="24"/>
        </w:rPr>
        <w:t>% turnover</w:t>
      </w:r>
      <w:r w:rsidR="00F34408">
        <w:rPr>
          <w:color w:val="000000" w:themeColor="text1"/>
          <w:szCs w:val="24"/>
        </w:rPr>
        <w:t xml:space="preserve"> during 201</w:t>
      </w:r>
      <w:r w:rsidR="004C1B20">
        <w:rPr>
          <w:color w:val="000000" w:themeColor="text1"/>
          <w:szCs w:val="24"/>
        </w:rPr>
        <w:t>9</w:t>
      </w:r>
      <w:r w:rsidR="00F34408">
        <w:rPr>
          <w:color w:val="000000" w:themeColor="text1"/>
          <w:szCs w:val="24"/>
        </w:rPr>
        <w:t>-</w:t>
      </w:r>
      <w:r w:rsidR="004C1B20">
        <w:rPr>
          <w:color w:val="000000" w:themeColor="text1"/>
          <w:szCs w:val="24"/>
        </w:rPr>
        <w:t>20</w:t>
      </w:r>
      <w:r w:rsidR="00C94783" w:rsidRPr="00F34408">
        <w:rPr>
          <w:color w:val="000000" w:themeColor="text1"/>
          <w:szCs w:val="24"/>
        </w:rPr>
        <w:t xml:space="preserve"> </w:t>
      </w:r>
      <w:r w:rsidR="00422A65" w:rsidRPr="00F34408">
        <w:rPr>
          <w:color w:val="000000" w:themeColor="text1"/>
          <w:szCs w:val="24"/>
        </w:rPr>
        <w:t>(</w:t>
      </w:r>
      <w:r w:rsidR="004C1B20">
        <w:rPr>
          <w:color w:val="000000" w:themeColor="text1"/>
          <w:szCs w:val="24"/>
        </w:rPr>
        <w:t>9</w:t>
      </w:r>
      <w:r w:rsidR="00C7449D" w:rsidRPr="00F34408">
        <w:rPr>
          <w:color w:val="000000" w:themeColor="text1"/>
          <w:szCs w:val="24"/>
        </w:rPr>
        <w:t>%,</w:t>
      </w:r>
      <w:r w:rsidR="0007670F" w:rsidRPr="00F34408">
        <w:rPr>
          <w:color w:val="000000" w:themeColor="text1"/>
          <w:szCs w:val="24"/>
        </w:rPr>
        <w:t xml:space="preserve"> </w:t>
      </w:r>
      <w:r w:rsidR="00360E62">
        <w:rPr>
          <w:szCs w:val="24"/>
        </w:rPr>
        <w:t>201</w:t>
      </w:r>
      <w:r w:rsidR="004C1B20">
        <w:rPr>
          <w:szCs w:val="24"/>
        </w:rPr>
        <w:t>8</w:t>
      </w:r>
      <w:r w:rsidR="00F34408">
        <w:rPr>
          <w:szCs w:val="24"/>
        </w:rPr>
        <w:t>-1</w:t>
      </w:r>
      <w:r w:rsidR="004C1B20">
        <w:rPr>
          <w:szCs w:val="24"/>
        </w:rPr>
        <w:t>9</w:t>
      </w:r>
      <w:r w:rsidR="00422A65" w:rsidRPr="00F34408">
        <w:rPr>
          <w:color w:val="000000" w:themeColor="text1"/>
          <w:szCs w:val="24"/>
        </w:rPr>
        <w:t xml:space="preserve">). </w:t>
      </w:r>
      <w:r w:rsidR="0081054C">
        <w:rPr>
          <w:color w:val="000000" w:themeColor="text1"/>
          <w:szCs w:val="24"/>
        </w:rPr>
        <w:t>For</w:t>
      </w:r>
      <w:r w:rsidR="00ED01D4">
        <w:rPr>
          <w:color w:val="000000" w:themeColor="text1"/>
          <w:szCs w:val="24"/>
        </w:rPr>
        <w:t xml:space="preserve"> staff with no known disability</w:t>
      </w:r>
      <w:r w:rsidR="009E1A6E">
        <w:rPr>
          <w:color w:val="000000" w:themeColor="text1"/>
          <w:szCs w:val="24"/>
        </w:rPr>
        <w:t xml:space="preserve"> this was</w:t>
      </w:r>
      <w:r w:rsidR="00360E62">
        <w:rPr>
          <w:color w:val="000000" w:themeColor="text1"/>
          <w:szCs w:val="24"/>
        </w:rPr>
        <w:t xml:space="preserve"> </w:t>
      </w:r>
      <w:r w:rsidR="004C1B20">
        <w:rPr>
          <w:color w:val="000000" w:themeColor="text1"/>
          <w:szCs w:val="24"/>
        </w:rPr>
        <w:t>5</w:t>
      </w:r>
      <w:r w:rsidR="0007670F" w:rsidRPr="00F34408">
        <w:rPr>
          <w:color w:val="000000" w:themeColor="text1"/>
          <w:szCs w:val="24"/>
        </w:rPr>
        <w:t>%</w:t>
      </w:r>
      <w:r w:rsidR="00F34408">
        <w:rPr>
          <w:color w:val="000000" w:themeColor="text1"/>
          <w:szCs w:val="24"/>
        </w:rPr>
        <w:t xml:space="preserve"> </w:t>
      </w:r>
      <w:r w:rsidR="0007670F" w:rsidRPr="00F34408">
        <w:rPr>
          <w:color w:val="000000" w:themeColor="text1"/>
          <w:szCs w:val="24"/>
        </w:rPr>
        <w:t>(</w:t>
      </w:r>
      <w:r w:rsidR="004C1B20">
        <w:rPr>
          <w:color w:val="000000" w:themeColor="text1"/>
          <w:szCs w:val="24"/>
        </w:rPr>
        <w:t>7</w:t>
      </w:r>
      <w:r w:rsidR="0007670F" w:rsidRPr="00F34408">
        <w:rPr>
          <w:color w:val="000000" w:themeColor="text1"/>
          <w:szCs w:val="24"/>
        </w:rPr>
        <w:t xml:space="preserve">%, </w:t>
      </w:r>
      <w:r w:rsidR="00360E62">
        <w:rPr>
          <w:szCs w:val="24"/>
        </w:rPr>
        <w:t>201</w:t>
      </w:r>
      <w:r w:rsidR="004C1B20">
        <w:rPr>
          <w:szCs w:val="24"/>
        </w:rPr>
        <w:t>8</w:t>
      </w:r>
      <w:r w:rsidR="00360E62">
        <w:rPr>
          <w:szCs w:val="24"/>
        </w:rPr>
        <w:t>-1</w:t>
      </w:r>
      <w:r w:rsidR="004C1B20">
        <w:rPr>
          <w:szCs w:val="24"/>
        </w:rPr>
        <w:t>9</w:t>
      </w:r>
      <w:r w:rsidR="00C7449D" w:rsidRPr="00F34408">
        <w:rPr>
          <w:color w:val="000000" w:themeColor="text1"/>
          <w:szCs w:val="24"/>
        </w:rPr>
        <w:t>)</w:t>
      </w:r>
      <w:r w:rsidR="00422A65" w:rsidRPr="00F34408">
        <w:rPr>
          <w:color w:val="000000" w:themeColor="text1"/>
          <w:szCs w:val="24"/>
        </w:rPr>
        <w:t xml:space="preserve">. </w:t>
      </w:r>
    </w:p>
    <w:p w:rsidR="002165A8" w:rsidRDefault="002165A8">
      <w:pPr>
        <w:rPr>
          <w:rFonts w:eastAsiaTheme="majorEastAsia" w:cstheme="majorBidi"/>
          <w:b/>
          <w:bCs/>
          <w:sz w:val="28"/>
          <w:szCs w:val="26"/>
        </w:rPr>
      </w:pPr>
      <w:bookmarkStart w:id="7" w:name="_Toc61793024"/>
      <w:r>
        <w:br w:type="page"/>
      </w:r>
    </w:p>
    <w:p w:rsidR="0007670F" w:rsidRPr="00F77D78" w:rsidRDefault="00004161" w:rsidP="000978DB">
      <w:pPr>
        <w:pStyle w:val="Heading2"/>
      </w:pPr>
      <w:r w:rsidRPr="00F77D78">
        <w:lastRenderedPageBreak/>
        <w:t>Ethnicity</w:t>
      </w:r>
      <w:bookmarkEnd w:id="7"/>
      <w:r w:rsidRPr="00F77D78">
        <w:t xml:space="preserve"> </w:t>
      </w:r>
    </w:p>
    <w:p w:rsidR="00A87E70" w:rsidRDefault="00A87E70" w:rsidP="000978DB">
      <w:pPr>
        <w:spacing w:line="360" w:lineRule="auto"/>
      </w:pPr>
    </w:p>
    <w:p w:rsidR="00CE6718" w:rsidRPr="00116F56" w:rsidRDefault="00A546D6" w:rsidP="000978DB">
      <w:pPr>
        <w:spacing w:line="360" w:lineRule="auto"/>
      </w:pPr>
      <w:r>
        <w:rPr>
          <w:noProof/>
          <w:lang w:eastAsia="en-GB"/>
        </w:rPr>
        <w:drawing>
          <wp:inline distT="0" distB="0" distL="0" distR="0" wp14:anchorId="56874342" wp14:editId="3678DF56">
            <wp:extent cx="5476875" cy="3200400"/>
            <wp:effectExtent l="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5000" w:type="pct"/>
        <w:tblLayout w:type="fixed"/>
        <w:tblLook w:val="04A0" w:firstRow="1" w:lastRow="0" w:firstColumn="1" w:lastColumn="0" w:noHBand="0" w:noVBand="1"/>
        <w:tblCaption w:val="Professional and Managerial Staff Turnover by Ethnicity"/>
        <w:tblDescription w:val="Table showing the percentage of professional and managerial staff turnover by ethnicity. Categories include BME, white, prefer not to answer and unknown."/>
      </w:tblPr>
      <w:tblGrid>
        <w:gridCol w:w="1980"/>
        <w:gridCol w:w="2268"/>
        <w:gridCol w:w="2382"/>
        <w:gridCol w:w="2126"/>
      </w:tblGrid>
      <w:tr w:rsidR="00CE6718" w:rsidRPr="00CE6718" w:rsidTr="00DD43AA">
        <w:trPr>
          <w:trHeight w:val="317"/>
          <w:tblHeader/>
        </w:trPr>
        <w:tc>
          <w:tcPr>
            <w:tcW w:w="11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718" w:rsidRPr="00DD43AA" w:rsidRDefault="00CE6718" w:rsidP="00DD43AA">
            <w:pPr>
              <w:spacing w:line="240" w:lineRule="auto"/>
              <w:rPr>
                <w:rFonts w:eastAsia="Times New Roman"/>
                <w:color w:val="000000"/>
                <w:szCs w:val="24"/>
                <w:lang w:eastAsia="en-GB"/>
              </w:rPr>
            </w:pPr>
          </w:p>
        </w:tc>
        <w:tc>
          <w:tcPr>
            <w:tcW w:w="1295" w:type="pct"/>
            <w:tcBorders>
              <w:top w:val="single" w:sz="4" w:space="0" w:color="auto"/>
              <w:left w:val="nil"/>
              <w:bottom w:val="single" w:sz="4" w:space="0" w:color="auto"/>
              <w:right w:val="single" w:sz="4" w:space="0" w:color="auto"/>
            </w:tcBorders>
            <w:shd w:val="clear" w:color="auto" w:fill="auto"/>
            <w:noWrap/>
            <w:vAlign w:val="center"/>
            <w:hideMark/>
          </w:tcPr>
          <w:p w:rsidR="00CE6718" w:rsidRPr="00DD43AA" w:rsidRDefault="00CE6718" w:rsidP="00DD43AA">
            <w:pPr>
              <w:spacing w:line="240" w:lineRule="auto"/>
              <w:jc w:val="center"/>
              <w:rPr>
                <w:rFonts w:eastAsia="Times New Roman"/>
                <w:b/>
                <w:bCs/>
                <w:color w:val="000000"/>
                <w:szCs w:val="24"/>
                <w:lang w:eastAsia="en-GB"/>
              </w:rPr>
            </w:pPr>
            <w:r w:rsidRPr="00DD43AA">
              <w:rPr>
                <w:rFonts w:eastAsia="Times New Roman"/>
                <w:b/>
                <w:bCs/>
                <w:color w:val="000000"/>
                <w:szCs w:val="24"/>
                <w:lang w:eastAsia="en-GB"/>
              </w:rPr>
              <w:t>Total staff</w:t>
            </w:r>
          </w:p>
        </w:tc>
        <w:tc>
          <w:tcPr>
            <w:tcW w:w="1360" w:type="pct"/>
            <w:tcBorders>
              <w:top w:val="single" w:sz="4" w:space="0" w:color="auto"/>
              <w:left w:val="nil"/>
              <w:bottom w:val="single" w:sz="4" w:space="0" w:color="auto"/>
              <w:right w:val="single" w:sz="4" w:space="0" w:color="auto"/>
            </w:tcBorders>
            <w:shd w:val="clear" w:color="auto" w:fill="auto"/>
            <w:vAlign w:val="center"/>
            <w:hideMark/>
          </w:tcPr>
          <w:p w:rsidR="00CE6718" w:rsidRPr="00DD43AA" w:rsidRDefault="00CE6718" w:rsidP="00DD43AA">
            <w:pPr>
              <w:spacing w:line="240" w:lineRule="auto"/>
              <w:jc w:val="center"/>
              <w:rPr>
                <w:rFonts w:eastAsia="Times New Roman"/>
                <w:b/>
                <w:bCs/>
                <w:color w:val="000000"/>
                <w:szCs w:val="24"/>
                <w:lang w:eastAsia="en-GB"/>
              </w:rPr>
            </w:pPr>
            <w:r w:rsidRPr="00DD43AA">
              <w:rPr>
                <w:rFonts w:eastAsia="Times New Roman"/>
                <w:b/>
                <w:bCs/>
                <w:color w:val="000000"/>
                <w:szCs w:val="24"/>
                <w:lang w:eastAsia="en-GB"/>
              </w:rPr>
              <w:t>Voluntary Leavers</w:t>
            </w:r>
          </w:p>
        </w:tc>
        <w:tc>
          <w:tcPr>
            <w:tcW w:w="1214" w:type="pct"/>
            <w:tcBorders>
              <w:top w:val="single" w:sz="4" w:space="0" w:color="auto"/>
              <w:left w:val="nil"/>
              <w:bottom w:val="single" w:sz="4" w:space="0" w:color="auto"/>
              <w:right w:val="single" w:sz="4" w:space="0" w:color="auto"/>
            </w:tcBorders>
            <w:shd w:val="clear" w:color="auto" w:fill="auto"/>
            <w:vAlign w:val="center"/>
            <w:hideMark/>
          </w:tcPr>
          <w:p w:rsidR="00CE6718" w:rsidRPr="00DD43AA" w:rsidRDefault="00CE6718" w:rsidP="00DD43AA">
            <w:pPr>
              <w:spacing w:line="240" w:lineRule="auto"/>
              <w:jc w:val="center"/>
              <w:rPr>
                <w:rFonts w:eastAsia="Times New Roman"/>
                <w:b/>
                <w:bCs/>
                <w:color w:val="000000"/>
                <w:szCs w:val="24"/>
                <w:lang w:eastAsia="en-GB"/>
              </w:rPr>
            </w:pPr>
            <w:r w:rsidRPr="00DD43AA">
              <w:rPr>
                <w:rFonts w:eastAsia="Times New Roman"/>
                <w:b/>
                <w:bCs/>
                <w:color w:val="000000"/>
                <w:szCs w:val="24"/>
                <w:lang w:eastAsia="en-GB"/>
              </w:rPr>
              <w:t>% Turnover</w:t>
            </w:r>
          </w:p>
        </w:tc>
      </w:tr>
      <w:tr w:rsidR="001F5975" w:rsidRPr="00CE6718" w:rsidTr="00DD43AA">
        <w:trPr>
          <w:trHeight w:val="300"/>
          <w:tblHeader/>
        </w:trPr>
        <w:tc>
          <w:tcPr>
            <w:tcW w:w="1131" w:type="pct"/>
            <w:tcBorders>
              <w:top w:val="nil"/>
              <w:left w:val="single" w:sz="4" w:space="0" w:color="auto"/>
              <w:bottom w:val="single" w:sz="4" w:space="0" w:color="auto"/>
              <w:right w:val="single" w:sz="4" w:space="0" w:color="auto"/>
            </w:tcBorders>
            <w:shd w:val="clear" w:color="auto" w:fill="auto"/>
            <w:noWrap/>
            <w:vAlign w:val="bottom"/>
            <w:hideMark/>
          </w:tcPr>
          <w:p w:rsidR="001F5975" w:rsidRPr="00DD43AA" w:rsidRDefault="001F5975" w:rsidP="00DD43AA">
            <w:pPr>
              <w:spacing w:line="240" w:lineRule="auto"/>
              <w:rPr>
                <w:rFonts w:eastAsia="Times New Roman"/>
                <w:b/>
                <w:bCs/>
                <w:color w:val="000000"/>
                <w:szCs w:val="24"/>
                <w:lang w:eastAsia="en-GB"/>
              </w:rPr>
            </w:pPr>
            <w:r w:rsidRPr="00DD43AA">
              <w:rPr>
                <w:rFonts w:cs="Arial"/>
                <w:b/>
                <w:bCs/>
                <w:color w:val="000000"/>
                <w:szCs w:val="24"/>
              </w:rPr>
              <w:t>Black</w:t>
            </w:r>
          </w:p>
        </w:tc>
        <w:tc>
          <w:tcPr>
            <w:tcW w:w="1295" w:type="pct"/>
            <w:tcBorders>
              <w:top w:val="nil"/>
              <w:left w:val="nil"/>
              <w:bottom w:val="single" w:sz="4" w:space="0" w:color="auto"/>
              <w:right w:val="single" w:sz="4" w:space="0" w:color="auto"/>
            </w:tcBorders>
            <w:shd w:val="clear" w:color="auto" w:fill="auto"/>
            <w:noWrap/>
            <w:vAlign w:val="center"/>
            <w:hideMark/>
          </w:tcPr>
          <w:p w:rsidR="001F5975" w:rsidRPr="00DD43AA" w:rsidRDefault="001F5975" w:rsidP="00DD43AA">
            <w:pPr>
              <w:spacing w:line="240" w:lineRule="auto"/>
              <w:jc w:val="center"/>
              <w:rPr>
                <w:color w:val="000000"/>
                <w:szCs w:val="24"/>
              </w:rPr>
            </w:pPr>
            <w:r w:rsidRPr="00DD43AA">
              <w:rPr>
                <w:rFonts w:cs="Arial"/>
                <w:color w:val="000000"/>
                <w:szCs w:val="24"/>
              </w:rPr>
              <w:t>24</w:t>
            </w:r>
          </w:p>
        </w:tc>
        <w:tc>
          <w:tcPr>
            <w:tcW w:w="1360" w:type="pct"/>
            <w:tcBorders>
              <w:top w:val="nil"/>
              <w:left w:val="nil"/>
              <w:bottom w:val="single" w:sz="4" w:space="0" w:color="auto"/>
              <w:right w:val="single" w:sz="4" w:space="0" w:color="auto"/>
            </w:tcBorders>
            <w:shd w:val="clear" w:color="auto" w:fill="auto"/>
            <w:noWrap/>
            <w:vAlign w:val="center"/>
            <w:hideMark/>
          </w:tcPr>
          <w:p w:rsidR="001F5975" w:rsidRPr="00DD43AA" w:rsidRDefault="001F5975" w:rsidP="00DD43AA">
            <w:pPr>
              <w:spacing w:line="240" w:lineRule="auto"/>
              <w:jc w:val="center"/>
              <w:rPr>
                <w:color w:val="000000"/>
                <w:szCs w:val="24"/>
              </w:rPr>
            </w:pPr>
            <w:r w:rsidRPr="00DD43AA">
              <w:rPr>
                <w:rFonts w:cs="Arial"/>
                <w:color w:val="000000"/>
                <w:szCs w:val="24"/>
              </w:rPr>
              <w:t>1</w:t>
            </w:r>
          </w:p>
        </w:tc>
        <w:tc>
          <w:tcPr>
            <w:tcW w:w="1214" w:type="pct"/>
            <w:tcBorders>
              <w:top w:val="nil"/>
              <w:left w:val="nil"/>
              <w:bottom w:val="single" w:sz="4" w:space="0" w:color="auto"/>
              <w:right w:val="single" w:sz="4" w:space="0" w:color="auto"/>
            </w:tcBorders>
            <w:shd w:val="clear" w:color="auto" w:fill="auto"/>
            <w:noWrap/>
            <w:vAlign w:val="center"/>
            <w:hideMark/>
          </w:tcPr>
          <w:p w:rsidR="001F5975" w:rsidRPr="00DD43AA" w:rsidRDefault="001F5975" w:rsidP="00DD43AA">
            <w:pPr>
              <w:spacing w:line="240" w:lineRule="auto"/>
              <w:jc w:val="center"/>
              <w:rPr>
                <w:color w:val="000000"/>
                <w:szCs w:val="24"/>
              </w:rPr>
            </w:pPr>
            <w:r w:rsidRPr="00DD43AA">
              <w:rPr>
                <w:rFonts w:cs="Arial"/>
                <w:color w:val="000000"/>
                <w:szCs w:val="24"/>
              </w:rPr>
              <w:t>4%</w:t>
            </w:r>
          </w:p>
        </w:tc>
      </w:tr>
      <w:tr w:rsidR="001F5975" w:rsidRPr="00CE6718" w:rsidTr="00DD43AA">
        <w:trPr>
          <w:trHeight w:val="300"/>
          <w:tblHeader/>
        </w:trPr>
        <w:tc>
          <w:tcPr>
            <w:tcW w:w="1131" w:type="pct"/>
            <w:tcBorders>
              <w:top w:val="nil"/>
              <w:left w:val="single" w:sz="4" w:space="0" w:color="auto"/>
              <w:bottom w:val="single" w:sz="4" w:space="0" w:color="auto"/>
              <w:right w:val="single" w:sz="4" w:space="0" w:color="auto"/>
            </w:tcBorders>
            <w:shd w:val="clear" w:color="auto" w:fill="auto"/>
            <w:noWrap/>
            <w:vAlign w:val="bottom"/>
            <w:hideMark/>
          </w:tcPr>
          <w:p w:rsidR="001F5975" w:rsidRPr="00DD43AA" w:rsidRDefault="001F5975" w:rsidP="00DD43AA">
            <w:pPr>
              <w:spacing w:line="240" w:lineRule="auto"/>
              <w:rPr>
                <w:rFonts w:eastAsia="Times New Roman"/>
                <w:b/>
                <w:bCs/>
                <w:color w:val="000000"/>
                <w:szCs w:val="24"/>
                <w:lang w:eastAsia="en-GB"/>
              </w:rPr>
            </w:pPr>
            <w:r w:rsidRPr="00DD43AA">
              <w:rPr>
                <w:rFonts w:cs="Arial"/>
                <w:b/>
                <w:bCs/>
                <w:color w:val="000000"/>
                <w:szCs w:val="24"/>
              </w:rPr>
              <w:t>White</w:t>
            </w:r>
          </w:p>
        </w:tc>
        <w:tc>
          <w:tcPr>
            <w:tcW w:w="1295" w:type="pct"/>
            <w:tcBorders>
              <w:top w:val="nil"/>
              <w:left w:val="nil"/>
              <w:bottom w:val="single" w:sz="4" w:space="0" w:color="auto"/>
              <w:right w:val="single" w:sz="4" w:space="0" w:color="auto"/>
            </w:tcBorders>
            <w:shd w:val="clear" w:color="auto" w:fill="auto"/>
            <w:noWrap/>
            <w:vAlign w:val="center"/>
            <w:hideMark/>
          </w:tcPr>
          <w:p w:rsidR="001F5975" w:rsidRPr="00DD43AA" w:rsidRDefault="001F5975" w:rsidP="00DD43AA">
            <w:pPr>
              <w:spacing w:line="240" w:lineRule="auto"/>
              <w:jc w:val="center"/>
              <w:rPr>
                <w:color w:val="000000"/>
                <w:szCs w:val="24"/>
              </w:rPr>
            </w:pPr>
            <w:r w:rsidRPr="00DD43AA">
              <w:rPr>
                <w:rFonts w:cs="Arial"/>
                <w:color w:val="000000"/>
                <w:szCs w:val="24"/>
              </w:rPr>
              <w:t>1404</w:t>
            </w:r>
          </w:p>
        </w:tc>
        <w:tc>
          <w:tcPr>
            <w:tcW w:w="1360" w:type="pct"/>
            <w:tcBorders>
              <w:top w:val="nil"/>
              <w:left w:val="nil"/>
              <w:bottom w:val="single" w:sz="4" w:space="0" w:color="auto"/>
              <w:right w:val="single" w:sz="4" w:space="0" w:color="auto"/>
            </w:tcBorders>
            <w:shd w:val="clear" w:color="auto" w:fill="auto"/>
            <w:noWrap/>
            <w:vAlign w:val="center"/>
            <w:hideMark/>
          </w:tcPr>
          <w:p w:rsidR="001F5975" w:rsidRPr="00DD43AA" w:rsidRDefault="001F5975" w:rsidP="00DD43AA">
            <w:pPr>
              <w:spacing w:line="240" w:lineRule="auto"/>
              <w:jc w:val="center"/>
              <w:rPr>
                <w:color w:val="000000"/>
                <w:szCs w:val="24"/>
              </w:rPr>
            </w:pPr>
            <w:r w:rsidRPr="00DD43AA">
              <w:rPr>
                <w:rFonts w:cs="Arial"/>
                <w:color w:val="000000"/>
                <w:szCs w:val="24"/>
              </w:rPr>
              <w:t>67</w:t>
            </w:r>
          </w:p>
        </w:tc>
        <w:tc>
          <w:tcPr>
            <w:tcW w:w="1214" w:type="pct"/>
            <w:tcBorders>
              <w:top w:val="nil"/>
              <w:left w:val="nil"/>
              <w:bottom w:val="single" w:sz="4" w:space="0" w:color="auto"/>
              <w:right w:val="single" w:sz="4" w:space="0" w:color="auto"/>
            </w:tcBorders>
            <w:shd w:val="clear" w:color="auto" w:fill="auto"/>
            <w:noWrap/>
            <w:vAlign w:val="center"/>
            <w:hideMark/>
          </w:tcPr>
          <w:p w:rsidR="001F5975" w:rsidRPr="00DD43AA" w:rsidRDefault="001F5975" w:rsidP="00DD43AA">
            <w:pPr>
              <w:spacing w:line="240" w:lineRule="auto"/>
              <w:jc w:val="center"/>
              <w:rPr>
                <w:color w:val="000000"/>
                <w:szCs w:val="24"/>
              </w:rPr>
            </w:pPr>
            <w:r w:rsidRPr="00DD43AA">
              <w:rPr>
                <w:rFonts w:cs="Arial"/>
                <w:color w:val="000000"/>
                <w:szCs w:val="24"/>
              </w:rPr>
              <w:t>5%</w:t>
            </w:r>
          </w:p>
        </w:tc>
      </w:tr>
      <w:tr w:rsidR="001F5975" w:rsidRPr="00CE6718" w:rsidTr="00DD43AA">
        <w:trPr>
          <w:trHeight w:val="300"/>
          <w:tblHeader/>
        </w:trPr>
        <w:tc>
          <w:tcPr>
            <w:tcW w:w="1131" w:type="pct"/>
            <w:tcBorders>
              <w:top w:val="nil"/>
              <w:left w:val="single" w:sz="4" w:space="0" w:color="auto"/>
              <w:bottom w:val="single" w:sz="4" w:space="0" w:color="auto"/>
              <w:right w:val="single" w:sz="4" w:space="0" w:color="auto"/>
            </w:tcBorders>
            <w:shd w:val="clear" w:color="auto" w:fill="auto"/>
            <w:noWrap/>
            <w:vAlign w:val="bottom"/>
          </w:tcPr>
          <w:p w:rsidR="001F5975" w:rsidRPr="00DD43AA" w:rsidRDefault="001F5975" w:rsidP="00DD43AA">
            <w:pPr>
              <w:spacing w:line="240" w:lineRule="auto"/>
              <w:rPr>
                <w:rFonts w:eastAsia="Times New Roman"/>
                <w:b/>
                <w:bCs/>
                <w:color w:val="000000"/>
                <w:szCs w:val="24"/>
                <w:lang w:eastAsia="en-GB"/>
              </w:rPr>
            </w:pPr>
            <w:r w:rsidRPr="00DD43AA">
              <w:rPr>
                <w:rFonts w:cs="Arial"/>
                <w:b/>
                <w:bCs/>
                <w:color w:val="000000"/>
                <w:szCs w:val="24"/>
              </w:rPr>
              <w:t>Asian</w:t>
            </w:r>
          </w:p>
        </w:tc>
        <w:tc>
          <w:tcPr>
            <w:tcW w:w="1295" w:type="pct"/>
            <w:tcBorders>
              <w:top w:val="nil"/>
              <w:left w:val="nil"/>
              <w:bottom w:val="single" w:sz="4" w:space="0" w:color="auto"/>
              <w:right w:val="single" w:sz="4" w:space="0" w:color="auto"/>
            </w:tcBorders>
            <w:shd w:val="clear" w:color="auto" w:fill="auto"/>
            <w:noWrap/>
            <w:vAlign w:val="center"/>
          </w:tcPr>
          <w:p w:rsidR="001F5975" w:rsidRPr="00DD43AA" w:rsidRDefault="001F5975" w:rsidP="00DD43AA">
            <w:pPr>
              <w:spacing w:line="240" w:lineRule="auto"/>
              <w:jc w:val="center"/>
              <w:rPr>
                <w:color w:val="000000"/>
                <w:szCs w:val="24"/>
              </w:rPr>
            </w:pPr>
            <w:r w:rsidRPr="00DD43AA">
              <w:rPr>
                <w:rFonts w:cs="Arial"/>
                <w:color w:val="000000"/>
                <w:szCs w:val="24"/>
              </w:rPr>
              <w:t>67</w:t>
            </w:r>
          </w:p>
        </w:tc>
        <w:tc>
          <w:tcPr>
            <w:tcW w:w="1360" w:type="pct"/>
            <w:tcBorders>
              <w:top w:val="nil"/>
              <w:left w:val="nil"/>
              <w:bottom w:val="single" w:sz="4" w:space="0" w:color="auto"/>
              <w:right w:val="single" w:sz="4" w:space="0" w:color="auto"/>
            </w:tcBorders>
            <w:shd w:val="clear" w:color="auto" w:fill="auto"/>
            <w:noWrap/>
            <w:vAlign w:val="center"/>
          </w:tcPr>
          <w:p w:rsidR="001F5975" w:rsidRPr="00DD43AA" w:rsidRDefault="001F5975" w:rsidP="00DD43AA">
            <w:pPr>
              <w:spacing w:line="240" w:lineRule="auto"/>
              <w:jc w:val="center"/>
              <w:rPr>
                <w:color w:val="000000"/>
                <w:szCs w:val="24"/>
              </w:rPr>
            </w:pPr>
            <w:r w:rsidRPr="00DD43AA">
              <w:rPr>
                <w:rFonts w:cs="Arial"/>
                <w:color w:val="000000"/>
                <w:szCs w:val="24"/>
              </w:rPr>
              <w:t>4</w:t>
            </w:r>
          </w:p>
        </w:tc>
        <w:tc>
          <w:tcPr>
            <w:tcW w:w="1214" w:type="pct"/>
            <w:tcBorders>
              <w:top w:val="nil"/>
              <w:left w:val="nil"/>
              <w:bottom w:val="single" w:sz="4" w:space="0" w:color="auto"/>
              <w:right w:val="single" w:sz="4" w:space="0" w:color="auto"/>
            </w:tcBorders>
            <w:shd w:val="clear" w:color="auto" w:fill="auto"/>
            <w:noWrap/>
            <w:vAlign w:val="center"/>
          </w:tcPr>
          <w:p w:rsidR="001F5975" w:rsidRPr="00DD43AA" w:rsidRDefault="001F5975" w:rsidP="00DD43AA">
            <w:pPr>
              <w:spacing w:line="240" w:lineRule="auto"/>
              <w:jc w:val="center"/>
              <w:rPr>
                <w:color w:val="000000"/>
                <w:szCs w:val="24"/>
              </w:rPr>
            </w:pPr>
            <w:r w:rsidRPr="00DD43AA">
              <w:rPr>
                <w:rFonts w:cs="Arial"/>
                <w:color w:val="000000"/>
                <w:szCs w:val="24"/>
              </w:rPr>
              <w:t>6%</w:t>
            </w:r>
          </w:p>
        </w:tc>
      </w:tr>
      <w:tr w:rsidR="001F5975" w:rsidRPr="00CE6718" w:rsidTr="00DD43AA">
        <w:trPr>
          <w:trHeight w:val="300"/>
          <w:tblHeader/>
        </w:trPr>
        <w:tc>
          <w:tcPr>
            <w:tcW w:w="1131" w:type="pct"/>
            <w:tcBorders>
              <w:top w:val="nil"/>
              <w:left w:val="single" w:sz="4" w:space="0" w:color="auto"/>
              <w:bottom w:val="single" w:sz="4" w:space="0" w:color="auto"/>
              <w:right w:val="single" w:sz="4" w:space="0" w:color="auto"/>
            </w:tcBorders>
            <w:shd w:val="clear" w:color="auto" w:fill="auto"/>
            <w:noWrap/>
            <w:vAlign w:val="bottom"/>
          </w:tcPr>
          <w:p w:rsidR="001F5975" w:rsidRPr="00DD43AA" w:rsidRDefault="001F5975" w:rsidP="00DD43AA">
            <w:pPr>
              <w:spacing w:line="240" w:lineRule="auto"/>
              <w:rPr>
                <w:rFonts w:eastAsia="Times New Roman"/>
                <w:b/>
                <w:bCs/>
                <w:color w:val="000000"/>
                <w:szCs w:val="24"/>
                <w:lang w:eastAsia="en-GB"/>
              </w:rPr>
            </w:pPr>
            <w:r w:rsidRPr="00DD43AA">
              <w:rPr>
                <w:rFonts w:cs="Arial"/>
                <w:b/>
                <w:bCs/>
                <w:color w:val="000000"/>
                <w:szCs w:val="24"/>
              </w:rPr>
              <w:t>Mixed</w:t>
            </w:r>
          </w:p>
        </w:tc>
        <w:tc>
          <w:tcPr>
            <w:tcW w:w="1295" w:type="pct"/>
            <w:tcBorders>
              <w:top w:val="nil"/>
              <w:left w:val="nil"/>
              <w:bottom w:val="single" w:sz="4" w:space="0" w:color="auto"/>
              <w:right w:val="single" w:sz="4" w:space="0" w:color="auto"/>
            </w:tcBorders>
            <w:shd w:val="clear" w:color="auto" w:fill="auto"/>
            <w:noWrap/>
            <w:vAlign w:val="center"/>
          </w:tcPr>
          <w:p w:rsidR="001F5975" w:rsidRPr="00DD43AA" w:rsidRDefault="001F5975" w:rsidP="00DD43AA">
            <w:pPr>
              <w:spacing w:line="240" w:lineRule="auto"/>
              <w:jc w:val="center"/>
              <w:rPr>
                <w:color w:val="000000"/>
                <w:szCs w:val="24"/>
              </w:rPr>
            </w:pPr>
            <w:r w:rsidRPr="00DD43AA">
              <w:rPr>
                <w:rFonts w:cs="Arial"/>
                <w:color w:val="000000"/>
                <w:szCs w:val="24"/>
              </w:rPr>
              <w:t>20</w:t>
            </w:r>
          </w:p>
        </w:tc>
        <w:tc>
          <w:tcPr>
            <w:tcW w:w="1360" w:type="pct"/>
            <w:tcBorders>
              <w:top w:val="nil"/>
              <w:left w:val="nil"/>
              <w:bottom w:val="single" w:sz="4" w:space="0" w:color="auto"/>
              <w:right w:val="single" w:sz="4" w:space="0" w:color="auto"/>
            </w:tcBorders>
            <w:shd w:val="clear" w:color="auto" w:fill="auto"/>
            <w:noWrap/>
            <w:vAlign w:val="center"/>
          </w:tcPr>
          <w:p w:rsidR="001F5975" w:rsidRPr="00DD43AA" w:rsidRDefault="001F5975" w:rsidP="00DD43AA">
            <w:pPr>
              <w:spacing w:line="240" w:lineRule="auto"/>
              <w:jc w:val="center"/>
              <w:rPr>
                <w:color w:val="000000"/>
                <w:szCs w:val="24"/>
              </w:rPr>
            </w:pPr>
            <w:r w:rsidRPr="00DD43AA">
              <w:rPr>
                <w:rFonts w:cs="Arial"/>
                <w:color w:val="000000"/>
                <w:szCs w:val="24"/>
              </w:rPr>
              <w:t>3</w:t>
            </w:r>
          </w:p>
        </w:tc>
        <w:tc>
          <w:tcPr>
            <w:tcW w:w="1214" w:type="pct"/>
            <w:tcBorders>
              <w:top w:val="nil"/>
              <w:left w:val="nil"/>
              <w:bottom w:val="single" w:sz="4" w:space="0" w:color="auto"/>
              <w:right w:val="single" w:sz="4" w:space="0" w:color="auto"/>
            </w:tcBorders>
            <w:shd w:val="clear" w:color="auto" w:fill="auto"/>
            <w:noWrap/>
            <w:vAlign w:val="center"/>
          </w:tcPr>
          <w:p w:rsidR="001F5975" w:rsidRPr="00DD43AA" w:rsidRDefault="001F5975" w:rsidP="00DD43AA">
            <w:pPr>
              <w:spacing w:line="240" w:lineRule="auto"/>
              <w:jc w:val="center"/>
              <w:rPr>
                <w:color w:val="000000"/>
                <w:szCs w:val="24"/>
              </w:rPr>
            </w:pPr>
            <w:r w:rsidRPr="00DD43AA">
              <w:rPr>
                <w:rFonts w:cs="Arial"/>
                <w:color w:val="000000"/>
                <w:szCs w:val="24"/>
              </w:rPr>
              <w:t>15%</w:t>
            </w:r>
          </w:p>
        </w:tc>
      </w:tr>
      <w:tr w:rsidR="001F5975" w:rsidRPr="00CE6718" w:rsidTr="00DD43AA">
        <w:trPr>
          <w:trHeight w:val="300"/>
          <w:tblHeader/>
        </w:trPr>
        <w:tc>
          <w:tcPr>
            <w:tcW w:w="1131" w:type="pct"/>
            <w:tcBorders>
              <w:top w:val="nil"/>
              <w:left w:val="single" w:sz="4" w:space="0" w:color="auto"/>
              <w:bottom w:val="single" w:sz="4" w:space="0" w:color="auto"/>
              <w:right w:val="single" w:sz="4" w:space="0" w:color="auto"/>
            </w:tcBorders>
            <w:shd w:val="clear" w:color="auto" w:fill="auto"/>
            <w:noWrap/>
            <w:vAlign w:val="bottom"/>
          </w:tcPr>
          <w:p w:rsidR="001F5975" w:rsidRPr="00DD43AA" w:rsidRDefault="001F5975" w:rsidP="00DD43AA">
            <w:pPr>
              <w:spacing w:line="240" w:lineRule="auto"/>
              <w:rPr>
                <w:rFonts w:eastAsia="Times New Roman"/>
                <w:b/>
                <w:bCs/>
                <w:color w:val="000000"/>
                <w:szCs w:val="24"/>
                <w:lang w:eastAsia="en-GB"/>
              </w:rPr>
            </w:pPr>
            <w:r w:rsidRPr="00DD43AA">
              <w:rPr>
                <w:rFonts w:cs="Arial"/>
                <w:b/>
                <w:bCs/>
                <w:color w:val="000000"/>
                <w:szCs w:val="24"/>
              </w:rPr>
              <w:t>Other</w:t>
            </w:r>
          </w:p>
        </w:tc>
        <w:tc>
          <w:tcPr>
            <w:tcW w:w="1295" w:type="pct"/>
            <w:tcBorders>
              <w:top w:val="nil"/>
              <w:left w:val="nil"/>
              <w:bottom w:val="single" w:sz="4" w:space="0" w:color="auto"/>
              <w:right w:val="single" w:sz="4" w:space="0" w:color="auto"/>
            </w:tcBorders>
            <w:shd w:val="clear" w:color="auto" w:fill="auto"/>
            <w:noWrap/>
            <w:vAlign w:val="center"/>
          </w:tcPr>
          <w:p w:rsidR="001F5975" w:rsidRPr="00DD43AA" w:rsidRDefault="001F5975" w:rsidP="00DD43AA">
            <w:pPr>
              <w:spacing w:line="240" w:lineRule="auto"/>
              <w:jc w:val="center"/>
              <w:rPr>
                <w:color w:val="000000"/>
                <w:szCs w:val="24"/>
              </w:rPr>
            </w:pPr>
            <w:r w:rsidRPr="00DD43AA">
              <w:rPr>
                <w:rFonts w:cs="Arial"/>
                <w:color w:val="000000"/>
                <w:szCs w:val="24"/>
              </w:rPr>
              <w:t>6</w:t>
            </w:r>
          </w:p>
        </w:tc>
        <w:tc>
          <w:tcPr>
            <w:tcW w:w="1360" w:type="pct"/>
            <w:tcBorders>
              <w:top w:val="nil"/>
              <w:left w:val="nil"/>
              <w:bottom w:val="single" w:sz="4" w:space="0" w:color="auto"/>
              <w:right w:val="single" w:sz="4" w:space="0" w:color="auto"/>
            </w:tcBorders>
            <w:shd w:val="clear" w:color="auto" w:fill="auto"/>
            <w:noWrap/>
            <w:vAlign w:val="center"/>
          </w:tcPr>
          <w:p w:rsidR="001F5975" w:rsidRPr="00DD43AA" w:rsidRDefault="001F5975" w:rsidP="00DD43AA">
            <w:pPr>
              <w:spacing w:line="240" w:lineRule="auto"/>
              <w:jc w:val="center"/>
              <w:rPr>
                <w:color w:val="000000"/>
                <w:szCs w:val="24"/>
              </w:rPr>
            </w:pPr>
            <w:r w:rsidRPr="00DD43AA">
              <w:rPr>
                <w:rFonts w:cs="Arial"/>
                <w:color w:val="000000"/>
                <w:szCs w:val="24"/>
              </w:rPr>
              <w:t>0</w:t>
            </w:r>
          </w:p>
        </w:tc>
        <w:tc>
          <w:tcPr>
            <w:tcW w:w="1214" w:type="pct"/>
            <w:tcBorders>
              <w:top w:val="nil"/>
              <w:left w:val="nil"/>
              <w:bottom w:val="single" w:sz="4" w:space="0" w:color="auto"/>
              <w:right w:val="single" w:sz="4" w:space="0" w:color="auto"/>
            </w:tcBorders>
            <w:shd w:val="clear" w:color="auto" w:fill="auto"/>
            <w:noWrap/>
            <w:vAlign w:val="center"/>
          </w:tcPr>
          <w:p w:rsidR="001F5975" w:rsidRPr="00DD43AA" w:rsidRDefault="001F5975" w:rsidP="00DD43AA">
            <w:pPr>
              <w:spacing w:line="240" w:lineRule="auto"/>
              <w:jc w:val="center"/>
              <w:rPr>
                <w:color w:val="000000"/>
                <w:szCs w:val="24"/>
              </w:rPr>
            </w:pPr>
            <w:r w:rsidRPr="00DD43AA">
              <w:rPr>
                <w:rFonts w:cs="Arial"/>
                <w:color w:val="000000"/>
                <w:szCs w:val="24"/>
              </w:rPr>
              <w:t>0%</w:t>
            </w:r>
          </w:p>
        </w:tc>
      </w:tr>
      <w:tr w:rsidR="001F5975" w:rsidRPr="00CE6718" w:rsidTr="00DD43AA">
        <w:trPr>
          <w:trHeight w:val="600"/>
          <w:tblHeader/>
        </w:trPr>
        <w:tc>
          <w:tcPr>
            <w:tcW w:w="1131" w:type="pct"/>
            <w:tcBorders>
              <w:top w:val="nil"/>
              <w:left w:val="single" w:sz="4" w:space="0" w:color="auto"/>
              <w:bottom w:val="single" w:sz="4" w:space="0" w:color="auto"/>
              <w:right w:val="single" w:sz="4" w:space="0" w:color="auto"/>
            </w:tcBorders>
            <w:shd w:val="clear" w:color="auto" w:fill="auto"/>
            <w:vAlign w:val="center"/>
            <w:hideMark/>
          </w:tcPr>
          <w:p w:rsidR="001F5975" w:rsidRPr="00DD43AA" w:rsidRDefault="001F5975" w:rsidP="00DD43AA">
            <w:pPr>
              <w:spacing w:line="240" w:lineRule="auto"/>
              <w:rPr>
                <w:rFonts w:eastAsia="Times New Roman"/>
                <w:b/>
                <w:bCs/>
                <w:color w:val="000000"/>
                <w:szCs w:val="24"/>
                <w:lang w:eastAsia="en-GB"/>
              </w:rPr>
            </w:pPr>
            <w:r w:rsidRPr="00DD43AA">
              <w:rPr>
                <w:rFonts w:cs="Arial"/>
                <w:b/>
                <w:bCs/>
                <w:color w:val="000000"/>
                <w:szCs w:val="24"/>
              </w:rPr>
              <w:t>Prefer not to answer</w:t>
            </w:r>
          </w:p>
        </w:tc>
        <w:tc>
          <w:tcPr>
            <w:tcW w:w="1295" w:type="pct"/>
            <w:tcBorders>
              <w:top w:val="nil"/>
              <w:left w:val="nil"/>
              <w:bottom w:val="single" w:sz="4" w:space="0" w:color="auto"/>
              <w:right w:val="single" w:sz="4" w:space="0" w:color="auto"/>
            </w:tcBorders>
            <w:shd w:val="clear" w:color="auto" w:fill="auto"/>
            <w:noWrap/>
            <w:vAlign w:val="center"/>
            <w:hideMark/>
          </w:tcPr>
          <w:p w:rsidR="001F5975" w:rsidRPr="00DD43AA" w:rsidRDefault="001F5975" w:rsidP="00DD43AA">
            <w:pPr>
              <w:spacing w:line="240" w:lineRule="auto"/>
              <w:jc w:val="center"/>
              <w:rPr>
                <w:color w:val="000000"/>
                <w:szCs w:val="24"/>
              </w:rPr>
            </w:pPr>
            <w:r w:rsidRPr="00DD43AA">
              <w:rPr>
                <w:rFonts w:cs="Arial"/>
                <w:color w:val="000000"/>
                <w:szCs w:val="24"/>
              </w:rPr>
              <w:t>81</w:t>
            </w:r>
          </w:p>
        </w:tc>
        <w:tc>
          <w:tcPr>
            <w:tcW w:w="1360" w:type="pct"/>
            <w:tcBorders>
              <w:top w:val="nil"/>
              <w:left w:val="nil"/>
              <w:bottom w:val="single" w:sz="4" w:space="0" w:color="auto"/>
              <w:right w:val="single" w:sz="4" w:space="0" w:color="auto"/>
            </w:tcBorders>
            <w:shd w:val="clear" w:color="auto" w:fill="auto"/>
            <w:noWrap/>
            <w:vAlign w:val="center"/>
            <w:hideMark/>
          </w:tcPr>
          <w:p w:rsidR="001F5975" w:rsidRPr="00DD43AA" w:rsidRDefault="001F5975" w:rsidP="00DD43AA">
            <w:pPr>
              <w:spacing w:line="240" w:lineRule="auto"/>
              <w:jc w:val="center"/>
              <w:rPr>
                <w:color w:val="000000"/>
                <w:szCs w:val="24"/>
              </w:rPr>
            </w:pPr>
            <w:r w:rsidRPr="00DD43AA">
              <w:rPr>
                <w:rFonts w:cs="Arial"/>
                <w:color w:val="000000"/>
                <w:szCs w:val="24"/>
              </w:rPr>
              <w:t>3</w:t>
            </w:r>
          </w:p>
        </w:tc>
        <w:tc>
          <w:tcPr>
            <w:tcW w:w="1214" w:type="pct"/>
            <w:tcBorders>
              <w:top w:val="nil"/>
              <w:left w:val="nil"/>
              <w:bottom w:val="single" w:sz="4" w:space="0" w:color="auto"/>
              <w:right w:val="single" w:sz="4" w:space="0" w:color="auto"/>
            </w:tcBorders>
            <w:shd w:val="clear" w:color="auto" w:fill="auto"/>
            <w:noWrap/>
            <w:vAlign w:val="center"/>
            <w:hideMark/>
          </w:tcPr>
          <w:p w:rsidR="001F5975" w:rsidRPr="00DD43AA" w:rsidRDefault="001F5975" w:rsidP="00DD43AA">
            <w:pPr>
              <w:spacing w:line="240" w:lineRule="auto"/>
              <w:jc w:val="center"/>
              <w:rPr>
                <w:color w:val="000000"/>
                <w:szCs w:val="24"/>
              </w:rPr>
            </w:pPr>
            <w:r w:rsidRPr="00DD43AA">
              <w:rPr>
                <w:rFonts w:cs="Arial"/>
                <w:color w:val="000000"/>
                <w:szCs w:val="24"/>
              </w:rPr>
              <w:t>4%</w:t>
            </w:r>
          </w:p>
        </w:tc>
      </w:tr>
      <w:tr w:rsidR="001F5975" w:rsidRPr="00CE6718" w:rsidTr="00DD43AA">
        <w:trPr>
          <w:trHeight w:val="300"/>
          <w:tblHeader/>
        </w:trPr>
        <w:tc>
          <w:tcPr>
            <w:tcW w:w="1131" w:type="pct"/>
            <w:tcBorders>
              <w:top w:val="nil"/>
              <w:left w:val="single" w:sz="4" w:space="0" w:color="auto"/>
              <w:bottom w:val="single" w:sz="4" w:space="0" w:color="auto"/>
              <w:right w:val="single" w:sz="4" w:space="0" w:color="auto"/>
            </w:tcBorders>
            <w:shd w:val="clear" w:color="auto" w:fill="auto"/>
            <w:noWrap/>
            <w:vAlign w:val="bottom"/>
            <w:hideMark/>
          </w:tcPr>
          <w:p w:rsidR="001F5975" w:rsidRPr="00DD43AA" w:rsidRDefault="001F5975" w:rsidP="00DD43AA">
            <w:pPr>
              <w:spacing w:line="240" w:lineRule="auto"/>
              <w:rPr>
                <w:rFonts w:eastAsia="Times New Roman"/>
                <w:b/>
                <w:bCs/>
                <w:color w:val="000000"/>
                <w:szCs w:val="24"/>
                <w:lang w:eastAsia="en-GB"/>
              </w:rPr>
            </w:pPr>
            <w:r w:rsidRPr="00DD43AA">
              <w:rPr>
                <w:rFonts w:cs="Arial"/>
                <w:b/>
                <w:bCs/>
                <w:color w:val="000000"/>
                <w:szCs w:val="24"/>
              </w:rPr>
              <w:t>Unknown</w:t>
            </w:r>
          </w:p>
        </w:tc>
        <w:tc>
          <w:tcPr>
            <w:tcW w:w="1295" w:type="pct"/>
            <w:tcBorders>
              <w:top w:val="nil"/>
              <w:left w:val="nil"/>
              <w:bottom w:val="single" w:sz="4" w:space="0" w:color="auto"/>
              <w:right w:val="single" w:sz="4" w:space="0" w:color="auto"/>
            </w:tcBorders>
            <w:shd w:val="clear" w:color="auto" w:fill="auto"/>
            <w:noWrap/>
            <w:vAlign w:val="center"/>
            <w:hideMark/>
          </w:tcPr>
          <w:p w:rsidR="001F5975" w:rsidRPr="00DD43AA" w:rsidRDefault="001F5975" w:rsidP="00DD43AA">
            <w:pPr>
              <w:spacing w:line="240" w:lineRule="auto"/>
              <w:jc w:val="center"/>
              <w:rPr>
                <w:color w:val="000000"/>
                <w:szCs w:val="24"/>
              </w:rPr>
            </w:pPr>
            <w:r w:rsidRPr="00DD43AA">
              <w:rPr>
                <w:rFonts w:cs="Arial"/>
                <w:color w:val="000000"/>
                <w:szCs w:val="24"/>
              </w:rPr>
              <w:t>68</w:t>
            </w:r>
          </w:p>
        </w:tc>
        <w:tc>
          <w:tcPr>
            <w:tcW w:w="1360" w:type="pct"/>
            <w:tcBorders>
              <w:top w:val="nil"/>
              <w:left w:val="nil"/>
              <w:bottom w:val="single" w:sz="4" w:space="0" w:color="auto"/>
              <w:right w:val="single" w:sz="4" w:space="0" w:color="auto"/>
            </w:tcBorders>
            <w:shd w:val="clear" w:color="auto" w:fill="auto"/>
            <w:noWrap/>
            <w:vAlign w:val="center"/>
            <w:hideMark/>
          </w:tcPr>
          <w:p w:rsidR="001F5975" w:rsidRPr="00DD43AA" w:rsidRDefault="001F5975" w:rsidP="00DD43AA">
            <w:pPr>
              <w:spacing w:line="240" w:lineRule="auto"/>
              <w:jc w:val="center"/>
              <w:rPr>
                <w:color w:val="000000"/>
                <w:szCs w:val="24"/>
              </w:rPr>
            </w:pPr>
            <w:r w:rsidRPr="00DD43AA">
              <w:rPr>
                <w:rFonts w:cs="Arial"/>
                <w:color w:val="000000"/>
                <w:szCs w:val="24"/>
              </w:rPr>
              <w:t>7</w:t>
            </w:r>
          </w:p>
        </w:tc>
        <w:tc>
          <w:tcPr>
            <w:tcW w:w="1214" w:type="pct"/>
            <w:tcBorders>
              <w:top w:val="nil"/>
              <w:left w:val="nil"/>
              <w:bottom w:val="single" w:sz="4" w:space="0" w:color="auto"/>
              <w:right w:val="single" w:sz="4" w:space="0" w:color="auto"/>
            </w:tcBorders>
            <w:shd w:val="clear" w:color="auto" w:fill="auto"/>
            <w:noWrap/>
            <w:vAlign w:val="center"/>
            <w:hideMark/>
          </w:tcPr>
          <w:p w:rsidR="001F5975" w:rsidRPr="00DD43AA" w:rsidRDefault="001F5975" w:rsidP="00DD43AA">
            <w:pPr>
              <w:spacing w:line="240" w:lineRule="auto"/>
              <w:jc w:val="center"/>
              <w:rPr>
                <w:color w:val="000000"/>
                <w:szCs w:val="24"/>
              </w:rPr>
            </w:pPr>
            <w:r w:rsidRPr="00DD43AA">
              <w:rPr>
                <w:rFonts w:cs="Arial"/>
                <w:color w:val="000000"/>
                <w:szCs w:val="24"/>
              </w:rPr>
              <w:t>10%</w:t>
            </w:r>
          </w:p>
        </w:tc>
      </w:tr>
    </w:tbl>
    <w:p w:rsidR="00933395" w:rsidRPr="00116F56" w:rsidRDefault="00933395" w:rsidP="000978DB">
      <w:pPr>
        <w:spacing w:line="360" w:lineRule="auto"/>
      </w:pPr>
    </w:p>
    <w:p w:rsidR="00933395" w:rsidRPr="000978DB" w:rsidRDefault="00933395" w:rsidP="000978DB">
      <w:pPr>
        <w:spacing w:line="360" w:lineRule="auto"/>
        <w:rPr>
          <w:b/>
          <w:szCs w:val="24"/>
        </w:rPr>
      </w:pPr>
      <w:r w:rsidRPr="000978DB">
        <w:rPr>
          <w:b/>
          <w:szCs w:val="24"/>
        </w:rPr>
        <w:t>Commentary</w:t>
      </w:r>
    </w:p>
    <w:p w:rsidR="00933395" w:rsidRPr="00F77D78" w:rsidRDefault="004F29A7">
      <w:pPr>
        <w:spacing w:line="360" w:lineRule="auto"/>
        <w:rPr>
          <w:szCs w:val="24"/>
        </w:rPr>
      </w:pPr>
      <w:r>
        <w:rPr>
          <w:szCs w:val="24"/>
        </w:rPr>
        <w:t xml:space="preserve">The highest turnover rate was for Mixed staff </w:t>
      </w:r>
      <w:r w:rsidR="00C31E24">
        <w:rPr>
          <w:szCs w:val="24"/>
        </w:rPr>
        <w:t>(15%) and lowest for</w:t>
      </w:r>
      <w:r>
        <w:rPr>
          <w:szCs w:val="24"/>
        </w:rPr>
        <w:t xml:space="preserve"> staff</w:t>
      </w:r>
      <w:r w:rsidR="00C31E24">
        <w:rPr>
          <w:szCs w:val="24"/>
        </w:rPr>
        <w:t xml:space="preserve"> with Other ethnicity</w:t>
      </w:r>
      <w:r>
        <w:rPr>
          <w:szCs w:val="24"/>
        </w:rPr>
        <w:t xml:space="preserve"> (0%). </w:t>
      </w:r>
    </w:p>
    <w:p w:rsidR="004F29A7" w:rsidRDefault="00422A65" w:rsidP="000978DB">
      <w:pPr>
        <w:pStyle w:val="Heading2"/>
      </w:pPr>
      <w:r w:rsidRPr="00116F56">
        <w:t xml:space="preserve"> </w:t>
      </w:r>
      <w:bookmarkStart w:id="8" w:name="_Toc61793025"/>
    </w:p>
    <w:p w:rsidR="004F29A7" w:rsidRDefault="004F29A7">
      <w:pPr>
        <w:rPr>
          <w:rFonts w:eastAsiaTheme="majorEastAsia" w:cstheme="majorBidi"/>
          <w:sz w:val="28"/>
          <w:szCs w:val="26"/>
        </w:rPr>
      </w:pPr>
      <w:r>
        <w:br w:type="page"/>
      </w:r>
    </w:p>
    <w:p w:rsidR="007409B7" w:rsidRPr="00790393" w:rsidRDefault="00422A65" w:rsidP="000978DB">
      <w:pPr>
        <w:pStyle w:val="Heading2"/>
      </w:pPr>
      <w:r w:rsidRPr="00790393">
        <w:lastRenderedPageBreak/>
        <w:t>Gender</w:t>
      </w:r>
      <w:bookmarkEnd w:id="8"/>
    </w:p>
    <w:p w:rsidR="007409B7" w:rsidRPr="00116F56" w:rsidRDefault="007409B7" w:rsidP="000978DB">
      <w:pPr>
        <w:spacing w:line="360" w:lineRule="auto"/>
      </w:pPr>
    </w:p>
    <w:p w:rsidR="007409B7" w:rsidRDefault="00220777" w:rsidP="000978DB">
      <w:pPr>
        <w:spacing w:line="360" w:lineRule="auto"/>
      </w:pPr>
      <w:r>
        <w:rPr>
          <w:noProof/>
          <w:lang w:eastAsia="en-GB"/>
        </w:rPr>
        <w:drawing>
          <wp:inline distT="0" distB="0" distL="0" distR="0" wp14:anchorId="585EA815" wp14:editId="5708B798">
            <wp:extent cx="5486400" cy="3133725"/>
            <wp:effectExtent l="0" t="0" r="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6193E" w:rsidRDefault="00D6193E" w:rsidP="000978DB">
      <w:pPr>
        <w:spacing w:line="360" w:lineRule="auto"/>
      </w:pPr>
    </w:p>
    <w:tbl>
      <w:tblPr>
        <w:tblW w:w="5000" w:type="pct"/>
        <w:tblLook w:val="04A0" w:firstRow="1" w:lastRow="0" w:firstColumn="1" w:lastColumn="0" w:noHBand="0" w:noVBand="1"/>
        <w:tblCaption w:val="Professional and Managerial Staff Turnover by Gender"/>
        <w:tblDescription w:val="Table showing the percentage and number of professional and managerial staff turnover by gender. Categories include female and male."/>
      </w:tblPr>
      <w:tblGrid>
        <w:gridCol w:w="2189"/>
        <w:gridCol w:w="2059"/>
        <w:gridCol w:w="2319"/>
        <w:gridCol w:w="2189"/>
      </w:tblGrid>
      <w:tr w:rsidR="00CE6718" w:rsidRPr="00CE6718" w:rsidTr="00DD43AA">
        <w:trPr>
          <w:trHeight w:val="317"/>
          <w:tblHeader/>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6718" w:rsidRPr="00DD43AA" w:rsidRDefault="00CE6718" w:rsidP="00DD43AA">
            <w:pPr>
              <w:spacing w:line="240" w:lineRule="auto"/>
              <w:rPr>
                <w:rFonts w:eastAsia="Times New Roman"/>
                <w:b/>
                <w:color w:val="000000"/>
                <w:lang w:eastAsia="en-GB"/>
              </w:rPr>
            </w:pPr>
          </w:p>
        </w:tc>
        <w:tc>
          <w:tcPr>
            <w:tcW w:w="1176" w:type="pct"/>
            <w:tcBorders>
              <w:top w:val="single" w:sz="4" w:space="0" w:color="auto"/>
              <w:left w:val="nil"/>
              <w:bottom w:val="single" w:sz="4" w:space="0" w:color="auto"/>
              <w:right w:val="single" w:sz="4" w:space="0" w:color="auto"/>
            </w:tcBorders>
            <w:shd w:val="clear" w:color="auto" w:fill="auto"/>
            <w:vAlign w:val="center"/>
            <w:hideMark/>
          </w:tcPr>
          <w:p w:rsidR="00CE6718" w:rsidRPr="00DD43AA" w:rsidRDefault="00CE6718" w:rsidP="00DD43AA">
            <w:pPr>
              <w:spacing w:line="240" w:lineRule="auto"/>
              <w:jc w:val="center"/>
              <w:rPr>
                <w:rFonts w:eastAsia="Times New Roman"/>
                <w:b/>
                <w:bCs/>
                <w:color w:val="000000"/>
                <w:lang w:eastAsia="en-GB"/>
              </w:rPr>
            </w:pPr>
            <w:r w:rsidRPr="00DD43AA">
              <w:rPr>
                <w:rFonts w:eastAsia="Times New Roman"/>
                <w:b/>
                <w:bCs/>
                <w:color w:val="000000"/>
                <w:lang w:eastAsia="en-GB"/>
              </w:rPr>
              <w:t>Total staff</w:t>
            </w:r>
          </w:p>
        </w:tc>
        <w:tc>
          <w:tcPr>
            <w:tcW w:w="1324" w:type="pct"/>
            <w:tcBorders>
              <w:top w:val="single" w:sz="4" w:space="0" w:color="auto"/>
              <w:left w:val="nil"/>
              <w:bottom w:val="single" w:sz="4" w:space="0" w:color="auto"/>
              <w:right w:val="single" w:sz="4" w:space="0" w:color="auto"/>
            </w:tcBorders>
            <w:shd w:val="clear" w:color="auto" w:fill="auto"/>
            <w:vAlign w:val="center"/>
            <w:hideMark/>
          </w:tcPr>
          <w:p w:rsidR="00CE6718" w:rsidRPr="00DD43AA" w:rsidRDefault="00CE6718" w:rsidP="00DD43AA">
            <w:pPr>
              <w:spacing w:line="240" w:lineRule="auto"/>
              <w:jc w:val="center"/>
              <w:rPr>
                <w:rFonts w:eastAsia="Times New Roman"/>
                <w:b/>
                <w:bCs/>
                <w:color w:val="000000"/>
                <w:lang w:eastAsia="en-GB"/>
              </w:rPr>
            </w:pPr>
            <w:r w:rsidRPr="00DD43AA">
              <w:rPr>
                <w:rFonts w:eastAsia="Times New Roman"/>
                <w:b/>
                <w:bCs/>
                <w:color w:val="000000"/>
                <w:lang w:eastAsia="en-GB"/>
              </w:rPr>
              <w:t>Voluntary Leavers</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CE6718" w:rsidRPr="00DD43AA" w:rsidRDefault="00CE6718" w:rsidP="00DD43AA">
            <w:pPr>
              <w:spacing w:line="240" w:lineRule="auto"/>
              <w:jc w:val="center"/>
              <w:rPr>
                <w:rFonts w:eastAsia="Times New Roman"/>
                <w:b/>
                <w:bCs/>
                <w:color w:val="000000"/>
                <w:lang w:eastAsia="en-GB"/>
              </w:rPr>
            </w:pPr>
            <w:r w:rsidRPr="00DD43AA">
              <w:rPr>
                <w:rFonts w:eastAsia="Times New Roman"/>
                <w:b/>
                <w:bCs/>
                <w:color w:val="000000"/>
                <w:lang w:eastAsia="en-GB"/>
              </w:rPr>
              <w:t>% Turnover</w:t>
            </w:r>
          </w:p>
        </w:tc>
      </w:tr>
      <w:tr w:rsidR="005636EA" w:rsidRPr="00CE6718" w:rsidTr="00DD43AA">
        <w:trPr>
          <w:trHeight w:val="294"/>
          <w:tblHeader/>
        </w:trPr>
        <w:tc>
          <w:tcPr>
            <w:tcW w:w="1250" w:type="pct"/>
            <w:tcBorders>
              <w:top w:val="nil"/>
              <w:left w:val="single" w:sz="4" w:space="0" w:color="auto"/>
              <w:bottom w:val="single" w:sz="4" w:space="0" w:color="auto"/>
              <w:right w:val="single" w:sz="4" w:space="0" w:color="auto"/>
            </w:tcBorders>
            <w:shd w:val="clear" w:color="auto" w:fill="auto"/>
            <w:vAlign w:val="bottom"/>
            <w:hideMark/>
          </w:tcPr>
          <w:p w:rsidR="005636EA" w:rsidRPr="00DD43AA" w:rsidRDefault="005636EA" w:rsidP="00DD43AA">
            <w:pPr>
              <w:spacing w:line="240" w:lineRule="auto"/>
              <w:rPr>
                <w:rFonts w:eastAsia="Times New Roman"/>
                <w:bCs/>
                <w:color w:val="000000"/>
                <w:szCs w:val="24"/>
                <w:lang w:eastAsia="en-GB"/>
              </w:rPr>
            </w:pPr>
            <w:r w:rsidRPr="00DD43AA">
              <w:rPr>
                <w:rFonts w:cs="Arial"/>
                <w:b/>
                <w:bCs/>
                <w:color w:val="000000"/>
                <w:szCs w:val="24"/>
              </w:rPr>
              <w:t>Female</w:t>
            </w:r>
          </w:p>
        </w:tc>
        <w:tc>
          <w:tcPr>
            <w:tcW w:w="1176" w:type="pct"/>
            <w:tcBorders>
              <w:top w:val="nil"/>
              <w:left w:val="nil"/>
              <w:bottom w:val="single" w:sz="4" w:space="0" w:color="auto"/>
              <w:right w:val="single" w:sz="4" w:space="0" w:color="auto"/>
            </w:tcBorders>
            <w:shd w:val="clear" w:color="auto" w:fill="auto"/>
            <w:vAlign w:val="center"/>
            <w:hideMark/>
          </w:tcPr>
          <w:p w:rsidR="005636EA" w:rsidRPr="00DD43AA" w:rsidRDefault="005636EA" w:rsidP="00DD43AA">
            <w:pPr>
              <w:spacing w:line="240" w:lineRule="auto"/>
              <w:jc w:val="center"/>
              <w:rPr>
                <w:color w:val="000000"/>
                <w:szCs w:val="24"/>
              </w:rPr>
            </w:pPr>
            <w:r w:rsidRPr="00DD43AA">
              <w:rPr>
                <w:rFonts w:cs="Arial"/>
                <w:color w:val="000000"/>
                <w:szCs w:val="24"/>
              </w:rPr>
              <w:t>1016</w:t>
            </w:r>
          </w:p>
        </w:tc>
        <w:tc>
          <w:tcPr>
            <w:tcW w:w="1324" w:type="pct"/>
            <w:tcBorders>
              <w:top w:val="nil"/>
              <w:left w:val="nil"/>
              <w:bottom w:val="single" w:sz="4" w:space="0" w:color="auto"/>
              <w:right w:val="single" w:sz="4" w:space="0" w:color="auto"/>
            </w:tcBorders>
            <w:shd w:val="clear" w:color="auto" w:fill="auto"/>
            <w:vAlign w:val="center"/>
            <w:hideMark/>
          </w:tcPr>
          <w:p w:rsidR="005636EA" w:rsidRPr="00DD43AA" w:rsidRDefault="005636EA" w:rsidP="00DD43AA">
            <w:pPr>
              <w:spacing w:line="240" w:lineRule="auto"/>
              <w:jc w:val="center"/>
              <w:rPr>
                <w:color w:val="000000"/>
                <w:szCs w:val="24"/>
              </w:rPr>
            </w:pPr>
            <w:r w:rsidRPr="00DD43AA">
              <w:rPr>
                <w:rFonts w:cs="Arial"/>
                <w:color w:val="000000"/>
                <w:szCs w:val="24"/>
              </w:rPr>
              <w:t>53</w:t>
            </w:r>
          </w:p>
        </w:tc>
        <w:tc>
          <w:tcPr>
            <w:tcW w:w="1250" w:type="pct"/>
            <w:tcBorders>
              <w:top w:val="nil"/>
              <w:left w:val="nil"/>
              <w:bottom w:val="single" w:sz="4" w:space="0" w:color="auto"/>
              <w:right w:val="single" w:sz="4" w:space="0" w:color="auto"/>
            </w:tcBorders>
            <w:shd w:val="clear" w:color="auto" w:fill="auto"/>
            <w:vAlign w:val="center"/>
            <w:hideMark/>
          </w:tcPr>
          <w:p w:rsidR="005636EA" w:rsidRPr="00DD43AA" w:rsidRDefault="005636EA" w:rsidP="00DD43AA">
            <w:pPr>
              <w:spacing w:line="240" w:lineRule="auto"/>
              <w:jc w:val="center"/>
              <w:rPr>
                <w:color w:val="000000"/>
                <w:szCs w:val="24"/>
              </w:rPr>
            </w:pPr>
            <w:r w:rsidRPr="00DD43AA">
              <w:rPr>
                <w:rFonts w:cs="Arial"/>
                <w:color w:val="000000"/>
                <w:szCs w:val="24"/>
              </w:rPr>
              <w:t>5%</w:t>
            </w:r>
          </w:p>
        </w:tc>
      </w:tr>
      <w:tr w:rsidR="005636EA" w:rsidRPr="00CE6718" w:rsidTr="00DD43AA">
        <w:trPr>
          <w:trHeight w:val="300"/>
          <w:tblHeader/>
        </w:trPr>
        <w:tc>
          <w:tcPr>
            <w:tcW w:w="1250" w:type="pct"/>
            <w:tcBorders>
              <w:top w:val="nil"/>
              <w:left w:val="single" w:sz="4" w:space="0" w:color="auto"/>
              <w:bottom w:val="single" w:sz="4" w:space="0" w:color="auto"/>
              <w:right w:val="single" w:sz="4" w:space="0" w:color="auto"/>
            </w:tcBorders>
            <w:shd w:val="clear" w:color="auto" w:fill="auto"/>
            <w:vAlign w:val="bottom"/>
            <w:hideMark/>
          </w:tcPr>
          <w:p w:rsidR="005636EA" w:rsidRPr="00DD43AA" w:rsidRDefault="005636EA" w:rsidP="00DD43AA">
            <w:pPr>
              <w:spacing w:line="240" w:lineRule="auto"/>
              <w:rPr>
                <w:rFonts w:eastAsia="Times New Roman"/>
                <w:bCs/>
                <w:color w:val="000000"/>
                <w:szCs w:val="24"/>
                <w:lang w:eastAsia="en-GB"/>
              </w:rPr>
            </w:pPr>
            <w:r w:rsidRPr="00DD43AA">
              <w:rPr>
                <w:rFonts w:cs="Arial"/>
                <w:b/>
                <w:bCs/>
                <w:color w:val="000000"/>
                <w:szCs w:val="24"/>
              </w:rPr>
              <w:t>Male</w:t>
            </w:r>
          </w:p>
        </w:tc>
        <w:tc>
          <w:tcPr>
            <w:tcW w:w="1176" w:type="pct"/>
            <w:tcBorders>
              <w:top w:val="nil"/>
              <w:left w:val="nil"/>
              <w:bottom w:val="single" w:sz="4" w:space="0" w:color="auto"/>
              <w:right w:val="single" w:sz="4" w:space="0" w:color="auto"/>
            </w:tcBorders>
            <w:shd w:val="clear" w:color="auto" w:fill="auto"/>
            <w:vAlign w:val="center"/>
            <w:hideMark/>
          </w:tcPr>
          <w:p w:rsidR="005636EA" w:rsidRPr="00DD43AA" w:rsidRDefault="005636EA" w:rsidP="00DD43AA">
            <w:pPr>
              <w:spacing w:line="240" w:lineRule="auto"/>
              <w:jc w:val="center"/>
              <w:rPr>
                <w:color w:val="000000"/>
                <w:szCs w:val="24"/>
              </w:rPr>
            </w:pPr>
            <w:r w:rsidRPr="00DD43AA">
              <w:rPr>
                <w:rFonts w:cs="Arial"/>
                <w:color w:val="000000"/>
                <w:szCs w:val="24"/>
              </w:rPr>
              <w:t>648</w:t>
            </w:r>
          </w:p>
        </w:tc>
        <w:tc>
          <w:tcPr>
            <w:tcW w:w="1324" w:type="pct"/>
            <w:tcBorders>
              <w:top w:val="nil"/>
              <w:left w:val="nil"/>
              <w:bottom w:val="single" w:sz="4" w:space="0" w:color="auto"/>
              <w:right w:val="single" w:sz="4" w:space="0" w:color="auto"/>
            </w:tcBorders>
            <w:shd w:val="clear" w:color="auto" w:fill="auto"/>
            <w:vAlign w:val="center"/>
            <w:hideMark/>
          </w:tcPr>
          <w:p w:rsidR="005636EA" w:rsidRPr="00DD43AA" w:rsidRDefault="005636EA" w:rsidP="00DD43AA">
            <w:pPr>
              <w:spacing w:line="240" w:lineRule="auto"/>
              <w:jc w:val="center"/>
              <w:rPr>
                <w:color w:val="000000"/>
                <w:szCs w:val="24"/>
              </w:rPr>
            </w:pPr>
            <w:r w:rsidRPr="00DD43AA">
              <w:rPr>
                <w:rFonts w:cs="Arial"/>
                <w:color w:val="000000"/>
                <w:szCs w:val="24"/>
              </w:rPr>
              <w:t>32</w:t>
            </w:r>
          </w:p>
        </w:tc>
        <w:tc>
          <w:tcPr>
            <w:tcW w:w="1250" w:type="pct"/>
            <w:tcBorders>
              <w:top w:val="nil"/>
              <w:left w:val="nil"/>
              <w:bottom w:val="single" w:sz="4" w:space="0" w:color="auto"/>
              <w:right w:val="single" w:sz="4" w:space="0" w:color="auto"/>
            </w:tcBorders>
            <w:shd w:val="clear" w:color="auto" w:fill="auto"/>
            <w:vAlign w:val="center"/>
            <w:hideMark/>
          </w:tcPr>
          <w:p w:rsidR="005636EA" w:rsidRPr="00DD43AA" w:rsidRDefault="005636EA" w:rsidP="00DD43AA">
            <w:pPr>
              <w:spacing w:line="240" w:lineRule="auto"/>
              <w:jc w:val="center"/>
              <w:rPr>
                <w:color w:val="000000"/>
                <w:szCs w:val="24"/>
              </w:rPr>
            </w:pPr>
            <w:r w:rsidRPr="00DD43AA">
              <w:rPr>
                <w:rFonts w:cs="Arial"/>
                <w:color w:val="000000"/>
                <w:szCs w:val="24"/>
              </w:rPr>
              <w:t>5%</w:t>
            </w:r>
          </w:p>
        </w:tc>
      </w:tr>
      <w:tr w:rsidR="005636EA" w:rsidRPr="00CE6718" w:rsidTr="00DD43AA">
        <w:trPr>
          <w:trHeight w:val="300"/>
          <w:tblHeader/>
        </w:trPr>
        <w:tc>
          <w:tcPr>
            <w:tcW w:w="1250" w:type="pct"/>
            <w:tcBorders>
              <w:top w:val="single" w:sz="4" w:space="0" w:color="auto"/>
              <w:left w:val="single" w:sz="4" w:space="0" w:color="auto"/>
              <w:bottom w:val="single" w:sz="4" w:space="0" w:color="auto"/>
              <w:right w:val="single" w:sz="4" w:space="0" w:color="auto"/>
            </w:tcBorders>
            <w:shd w:val="clear" w:color="auto" w:fill="auto"/>
            <w:vAlign w:val="bottom"/>
          </w:tcPr>
          <w:p w:rsidR="005636EA" w:rsidRPr="00DD43AA" w:rsidRDefault="00A61302" w:rsidP="00DD43AA">
            <w:pPr>
              <w:spacing w:line="240" w:lineRule="auto"/>
              <w:rPr>
                <w:rFonts w:eastAsia="Times New Roman"/>
                <w:bCs/>
                <w:color w:val="000000"/>
                <w:szCs w:val="24"/>
                <w:lang w:eastAsia="en-GB"/>
              </w:rPr>
            </w:pPr>
            <w:r>
              <w:rPr>
                <w:rFonts w:cs="Arial"/>
                <w:b/>
                <w:bCs/>
                <w:color w:val="000000"/>
                <w:szCs w:val="24"/>
              </w:rPr>
              <w:t>Gender f</w:t>
            </w:r>
            <w:r w:rsidR="005636EA" w:rsidRPr="00DD43AA">
              <w:rPr>
                <w:rFonts w:cs="Arial"/>
                <w:b/>
                <w:bCs/>
                <w:color w:val="000000"/>
                <w:szCs w:val="24"/>
              </w:rPr>
              <w:t>luid</w:t>
            </w:r>
          </w:p>
        </w:tc>
        <w:tc>
          <w:tcPr>
            <w:tcW w:w="1176" w:type="pct"/>
            <w:tcBorders>
              <w:top w:val="single" w:sz="4" w:space="0" w:color="auto"/>
              <w:left w:val="nil"/>
              <w:bottom w:val="single" w:sz="4" w:space="0" w:color="auto"/>
              <w:right w:val="single" w:sz="4" w:space="0" w:color="auto"/>
            </w:tcBorders>
            <w:shd w:val="clear" w:color="auto" w:fill="auto"/>
            <w:vAlign w:val="center"/>
          </w:tcPr>
          <w:p w:rsidR="005636EA" w:rsidRPr="00DD43AA" w:rsidRDefault="005636EA" w:rsidP="00DD43AA">
            <w:pPr>
              <w:spacing w:line="240" w:lineRule="auto"/>
              <w:jc w:val="center"/>
              <w:rPr>
                <w:color w:val="000000"/>
                <w:szCs w:val="24"/>
              </w:rPr>
            </w:pPr>
            <w:r w:rsidRPr="00DD43AA">
              <w:rPr>
                <w:rFonts w:cs="Arial"/>
                <w:color w:val="000000"/>
                <w:szCs w:val="24"/>
              </w:rPr>
              <w:t>0</w:t>
            </w:r>
          </w:p>
        </w:tc>
        <w:tc>
          <w:tcPr>
            <w:tcW w:w="1324" w:type="pct"/>
            <w:tcBorders>
              <w:top w:val="single" w:sz="4" w:space="0" w:color="auto"/>
              <w:left w:val="nil"/>
              <w:bottom w:val="single" w:sz="4" w:space="0" w:color="auto"/>
              <w:right w:val="single" w:sz="4" w:space="0" w:color="auto"/>
            </w:tcBorders>
            <w:shd w:val="clear" w:color="auto" w:fill="auto"/>
            <w:vAlign w:val="center"/>
          </w:tcPr>
          <w:p w:rsidR="005636EA" w:rsidRPr="00DD43AA" w:rsidRDefault="005636EA" w:rsidP="00DD43AA">
            <w:pPr>
              <w:spacing w:line="240" w:lineRule="auto"/>
              <w:jc w:val="center"/>
              <w:rPr>
                <w:color w:val="000000"/>
                <w:szCs w:val="24"/>
              </w:rPr>
            </w:pPr>
            <w:r w:rsidRPr="00DD43AA">
              <w:rPr>
                <w:rFonts w:cs="Arial"/>
                <w:color w:val="000000"/>
                <w:szCs w:val="24"/>
              </w:rPr>
              <w:t>0</w:t>
            </w:r>
          </w:p>
        </w:tc>
        <w:tc>
          <w:tcPr>
            <w:tcW w:w="1250" w:type="pct"/>
            <w:tcBorders>
              <w:top w:val="single" w:sz="4" w:space="0" w:color="auto"/>
              <w:left w:val="nil"/>
              <w:bottom w:val="single" w:sz="4" w:space="0" w:color="auto"/>
              <w:right w:val="single" w:sz="4" w:space="0" w:color="auto"/>
            </w:tcBorders>
            <w:shd w:val="clear" w:color="auto" w:fill="auto"/>
            <w:vAlign w:val="center"/>
          </w:tcPr>
          <w:p w:rsidR="005636EA" w:rsidRPr="00DD43AA" w:rsidRDefault="008F1C20" w:rsidP="00DD43AA">
            <w:pPr>
              <w:spacing w:line="240" w:lineRule="auto"/>
              <w:jc w:val="center"/>
              <w:rPr>
                <w:color w:val="000000"/>
                <w:szCs w:val="24"/>
              </w:rPr>
            </w:pPr>
            <w:r>
              <w:rPr>
                <w:rFonts w:cs="Arial"/>
                <w:color w:val="000000"/>
                <w:szCs w:val="24"/>
              </w:rPr>
              <w:t>-</w:t>
            </w:r>
          </w:p>
        </w:tc>
      </w:tr>
      <w:tr w:rsidR="005636EA" w:rsidRPr="00CE6718" w:rsidTr="00DD43AA">
        <w:trPr>
          <w:trHeight w:val="300"/>
          <w:tblHeader/>
        </w:trPr>
        <w:tc>
          <w:tcPr>
            <w:tcW w:w="1250" w:type="pct"/>
            <w:tcBorders>
              <w:top w:val="single" w:sz="4" w:space="0" w:color="auto"/>
              <w:left w:val="single" w:sz="4" w:space="0" w:color="auto"/>
              <w:bottom w:val="single" w:sz="4" w:space="0" w:color="auto"/>
              <w:right w:val="single" w:sz="4" w:space="0" w:color="auto"/>
            </w:tcBorders>
            <w:shd w:val="clear" w:color="auto" w:fill="auto"/>
            <w:vAlign w:val="bottom"/>
          </w:tcPr>
          <w:p w:rsidR="005636EA" w:rsidRPr="00DD43AA" w:rsidRDefault="00A61302" w:rsidP="00DD43AA">
            <w:pPr>
              <w:spacing w:line="240" w:lineRule="auto"/>
              <w:rPr>
                <w:rFonts w:eastAsia="Times New Roman"/>
                <w:bCs/>
                <w:color w:val="000000"/>
                <w:szCs w:val="24"/>
                <w:lang w:eastAsia="en-GB"/>
              </w:rPr>
            </w:pPr>
            <w:r>
              <w:rPr>
                <w:rFonts w:cs="Arial"/>
                <w:b/>
                <w:bCs/>
                <w:color w:val="000000"/>
                <w:szCs w:val="24"/>
              </w:rPr>
              <w:t xml:space="preserve">Non </w:t>
            </w:r>
            <w:r w:rsidR="005636EA" w:rsidRPr="00DD43AA">
              <w:rPr>
                <w:rFonts w:cs="Arial"/>
                <w:b/>
                <w:bCs/>
                <w:color w:val="000000"/>
                <w:szCs w:val="24"/>
              </w:rPr>
              <w:t>binary</w:t>
            </w:r>
          </w:p>
        </w:tc>
        <w:tc>
          <w:tcPr>
            <w:tcW w:w="1176" w:type="pct"/>
            <w:tcBorders>
              <w:top w:val="single" w:sz="4" w:space="0" w:color="auto"/>
              <w:left w:val="nil"/>
              <w:bottom w:val="single" w:sz="4" w:space="0" w:color="auto"/>
              <w:right w:val="single" w:sz="4" w:space="0" w:color="auto"/>
            </w:tcBorders>
            <w:shd w:val="clear" w:color="auto" w:fill="auto"/>
            <w:vAlign w:val="center"/>
          </w:tcPr>
          <w:p w:rsidR="005636EA" w:rsidRPr="00DD43AA" w:rsidRDefault="005636EA" w:rsidP="00DD43AA">
            <w:pPr>
              <w:spacing w:line="240" w:lineRule="auto"/>
              <w:jc w:val="center"/>
              <w:rPr>
                <w:color w:val="000000"/>
                <w:szCs w:val="24"/>
              </w:rPr>
            </w:pPr>
            <w:r w:rsidRPr="00DD43AA">
              <w:rPr>
                <w:rFonts w:cs="Arial"/>
                <w:color w:val="000000"/>
                <w:szCs w:val="24"/>
              </w:rPr>
              <w:t>1</w:t>
            </w:r>
          </w:p>
        </w:tc>
        <w:tc>
          <w:tcPr>
            <w:tcW w:w="1324" w:type="pct"/>
            <w:tcBorders>
              <w:top w:val="single" w:sz="4" w:space="0" w:color="auto"/>
              <w:left w:val="nil"/>
              <w:bottom w:val="single" w:sz="4" w:space="0" w:color="auto"/>
              <w:right w:val="single" w:sz="4" w:space="0" w:color="auto"/>
            </w:tcBorders>
            <w:shd w:val="clear" w:color="auto" w:fill="auto"/>
            <w:vAlign w:val="center"/>
          </w:tcPr>
          <w:p w:rsidR="005636EA" w:rsidRPr="00DD43AA" w:rsidRDefault="005636EA" w:rsidP="00DD43AA">
            <w:pPr>
              <w:spacing w:line="240" w:lineRule="auto"/>
              <w:jc w:val="center"/>
              <w:rPr>
                <w:color w:val="000000"/>
                <w:szCs w:val="24"/>
              </w:rPr>
            </w:pPr>
            <w:r w:rsidRPr="00DD43AA">
              <w:rPr>
                <w:rFonts w:cs="Arial"/>
                <w:color w:val="000000"/>
                <w:szCs w:val="24"/>
              </w:rPr>
              <w:t>0</w:t>
            </w:r>
          </w:p>
        </w:tc>
        <w:tc>
          <w:tcPr>
            <w:tcW w:w="1250" w:type="pct"/>
            <w:tcBorders>
              <w:top w:val="single" w:sz="4" w:space="0" w:color="auto"/>
              <w:left w:val="nil"/>
              <w:bottom w:val="single" w:sz="4" w:space="0" w:color="auto"/>
              <w:right w:val="single" w:sz="4" w:space="0" w:color="auto"/>
            </w:tcBorders>
            <w:shd w:val="clear" w:color="auto" w:fill="auto"/>
            <w:vAlign w:val="center"/>
          </w:tcPr>
          <w:p w:rsidR="005636EA" w:rsidRPr="00DD43AA" w:rsidRDefault="005636EA" w:rsidP="00DD43AA">
            <w:pPr>
              <w:spacing w:line="240" w:lineRule="auto"/>
              <w:jc w:val="center"/>
              <w:rPr>
                <w:color w:val="000000"/>
                <w:szCs w:val="24"/>
              </w:rPr>
            </w:pPr>
            <w:r w:rsidRPr="00DD43AA">
              <w:rPr>
                <w:rFonts w:cs="Arial"/>
                <w:color w:val="000000"/>
                <w:szCs w:val="24"/>
              </w:rPr>
              <w:t>0%</w:t>
            </w:r>
          </w:p>
        </w:tc>
      </w:tr>
      <w:tr w:rsidR="005636EA" w:rsidRPr="00CE6718" w:rsidTr="00DD43AA">
        <w:trPr>
          <w:trHeight w:val="300"/>
          <w:tblHeader/>
        </w:trPr>
        <w:tc>
          <w:tcPr>
            <w:tcW w:w="1250" w:type="pct"/>
            <w:tcBorders>
              <w:top w:val="single" w:sz="4" w:space="0" w:color="auto"/>
              <w:left w:val="single" w:sz="4" w:space="0" w:color="auto"/>
              <w:bottom w:val="single" w:sz="4" w:space="0" w:color="auto"/>
              <w:right w:val="single" w:sz="4" w:space="0" w:color="auto"/>
            </w:tcBorders>
            <w:shd w:val="clear" w:color="auto" w:fill="auto"/>
            <w:vAlign w:val="bottom"/>
          </w:tcPr>
          <w:p w:rsidR="005636EA" w:rsidRPr="00DD43AA" w:rsidRDefault="005636EA" w:rsidP="00DD43AA">
            <w:pPr>
              <w:spacing w:line="240" w:lineRule="auto"/>
              <w:rPr>
                <w:rFonts w:eastAsia="Times New Roman"/>
                <w:bCs/>
                <w:color w:val="000000"/>
                <w:szCs w:val="24"/>
                <w:lang w:eastAsia="en-GB"/>
              </w:rPr>
            </w:pPr>
            <w:r w:rsidRPr="00DD43AA">
              <w:rPr>
                <w:rFonts w:cs="Arial"/>
                <w:b/>
                <w:bCs/>
                <w:color w:val="000000"/>
                <w:szCs w:val="24"/>
              </w:rPr>
              <w:t>Other</w:t>
            </w:r>
          </w:p>
        </w:tc>
        <w:tc>
          <w:tcPr>
            <w:tcW w:w="1176" w:type="pct"/>
            <w:tcBorders>
              <w:top w:val="single" w:sz="4" w:space="0" w:color="auto"/>
              <w:left w:val="nil"/>
              <w:bottom w:val="single" w:sz="4" w:space="0" w:color="auto"/>
              <w:right w:val="single" w:sz="4" w:space="0" w:color="auto"/>
            </w:tcBorders>
            <w:shd w:val="clear" w:color="auto" w:fill="auto"/>
            <w:vAlign w:val="center"/>
          </w:tcPr>
          <w:p w:rsidR="005636EA" w:rsidRPr="00DD43AA" w:rsidRDefault="005636EA" w:rsidP="00DD43AA">
            <w:pPr>
              <w:spacing w:line="240" w:lineRule="auto"/>
              <w:jc w:val="center"/>
              <w:rPr>
                <w:color w:val="000000"/>
                <w:szCs w:val="24"/>
              </w:rPr>
            </w:pPr>
            <w:r w:rsidRPr="00DD43AA">
              <w:rPr>
                <w:rFonts w:cs="Arial"/>
                <w:color w:val="000000"/>
                <w:szCs w:val="24"/>
              </w:rPr>
              <w:t>5</w:t>
            </w:r>
          </w:p>
        </w:tc>
        <w:tc>
          <w:tcPr>
            <w:tcW w:w="1324" w:type="pct"/>
            <w:tcBorders>
              <w:top w:val="single" w:sz="4" w:space="0" w:color="auto"/>
              <w:left w:val="nil"/>
              <w:bottom w:val="single" w:sz="4" w:space="0" w:color="auto"/>
              <w:right w:val="single" w:sz="4" w:space="0" w:color="auto"/>
            </w:tcBorders>
            <w:shd w:val="clear" w:color="auto" w:fill="auto"/>
            <w:vAlign w:val="center"/>
          </w:tcPr>
          <w:p w:rsidR="005636EA" w:rsidRPr="00DD43AA" w:rsidRDefault="005636EA" w:rsidP="00DD43AA">
            <w:pPr>
              <w:spacing w:line="240" w:lineRule="auto"/>
              <w:jc w:val="center"/>
              <w:rPr>
                <w:color w:val="000000"/>
                <w:szCs w:val="24"/>
              </w:rPr>
            </w:pPr>
            <w:r w:rsidRPr="00DD43AA">
              <w:rPr>
                <w:rFonts w:cs="Arial"/>
                <w:color w:val="000000"/>
                <w:szCs w:val="24"/>
              </w:rPr>
              <w:t>0</w:t>
            </w:r>
          </w:p>
        </w:tc>
        <w:tc>
          <w:tcPr>
            <w:tcW w:w="1250" w:type="pct"/>
            <w:tcBorders>
              <w:top w:val="single" w:sz="4" w:space="0" w:color="auto"/>
              <w:left w:val="nil"/>
              <w:bottom w:val="single" w:sz="4" w:space="0" w:color="auto"/>
              <w:right w:val="single" w:sz="4" w:space="0" w:color="auto"/>
            </w:tcBorders>
            <w:shd w:val="clear" w:color="auto" w:fill="auto"/>
            <w:vAlign w:val="center"/>
          </w:tcPr>
          <w:p w:rsidR="005636EA" w:rsidRPr="00DD43AA" w:rsidRDefault="005636EA" w:rsidP="00DD43AA">
            <w:pPr>
              <w:spacing w:line="240" w:lineRule="auto"/>
              <w:jc w:val="center"/>
              <w:rPr>
                <w:color w:val="000000"/>
                <w:szCs w:val="24"/>
              </w:rPr>
            </w:pPr>
            <w:r w:rsidRPr="00DD43AA">
              <w:rPr>
                <w:rFonts w:cs="Arial"/>
                <w:color w:val="000000"/>
                <w:szCs w:val="24"/>
              </w:rPr>
              <w:t>0%</w:t>
            </w:r>
          </w:p>
        </w:tc>
      </w:tr>
    </w:tbl>
    <w:p w:rsidR="00CE6718" w:rsidRPr="00CE6718" w:rsidRDefault="00CE6718" w:rsidP="000978DB">
      <w:pPr>
        <w:spacing w:line="360" w:lineRule="auto"/>
      </w:pPr>
    </w:p>
    <w:p w:rsidR="007409B7" w:rsidRPr="000978DB" w:rsidRDefault="007409B7" w:rsidP="000978DB">
      <w:pPr>
        <w:spacing w:line="360" w:lineRule="auto"/>
        <w:rPr>
          <w:b/>
          <w:szCs w:val="24"/>
        </w:rPr>
      </w:pPr>
      <w:r w:rsidRPr="000978DB">
        <w:rPr>
          <w:b/>
          <w:szCs w:val="24"/>
        </w:rPr>
        <w:t>Commentary</w:t>
      </w:r>
    </w:p>
    <w:p w:rsidR="00422A65" w:rsidRPr="00790393" w:rsidRDefault="00F179D1" w:rsidP="000978DB">
      <w:pPr>
        <w:spacing w:line="360" w:lineRule="auto"/>
        <w:rPr>
          <w:szCs w:val="24"/>
        </w:rPr>
      </w:pPr>
      <w:r>
        <w:rPr>
          <w:szCs w:val="24"/>
        </w:rPr>
        <w:t xml:space="preserve">Turnover was </w:t>
      </w:r>
      <w:r w:rsidR="00806EFD">
        <w:rPr>
          <w:szCs w:val="24"/>
        </w:rPr>
        <w:t>5</w:t>
      </w:r>
      <w:r w:rsidR="00422A65" w:rsidRPr="00790393">
        <w:rPr>
          <w:szCs w:val="24"/>
        </w:rPr>
        <w:t>%</w:t>
      </w:r>
      <w:r w:rsidR="007A49B5">
        <w:rPr>
          <w:szCs w:val="24"/>
        </w:rPr>
        <w:t xml:space="preserve"> </w:t>
      </w:r>
      <w:r>
        <w:rPr>
          <w:szCs w:val="24"/>
        </w:rPr>
        <w:t>for</w:t>
      </w:r>
      <w:r w:rsidR="007409B7" w:rsidRPr="00790393">
        <w:rPr>
          <w:szCs w:val="24"/>
        </w:rPr>
        <w:t xml:space="preserve"> female </w:t>
      </w:r>
      <w:r w:rsidR="00790393">
        <w:rPr>
          <w:szCs w:val="24"/>
        </w:rPr>
        <w:t xml:space="preserve">P&amp;M </w:t>
      </w:r>
      <w:r w:rsidR="007409B7" w:rsidRPr="00790393">
        <w:rPr>
          <w:szCs w:val="24"/>
        </w:rPr>
        <w:t xml:space="preserve">staff </w:t>
      </w:r>
      <w:r>
        <w:rPr>
          <w:szCs w:val="24"/>
        </w:rPr>
        <w:t>(</w:t>
      </w:r>
      <w:r w:rsidR="00163A7C">
        <w:rPr>
          <w:szCs w:val="24"/>
        </w:rPr>
        <w:t>7</w:t>
      </w:r>
      <w:r w:rsidRPr="00790393">
        <w:rPr>
          <w:szCs w:val="24"/>
        </w:rPr>
        <w:t>%, 201</w:t>
      </w:r>
      <w:r w:rsidR="00163A7C">
        <w:rPr>
          <w:szCs w:val="24"/>
        </w:rPr>
        <w:t>8</w:t>
      </w:r>
      <w:r w:rsidRPr="00790393">
        <w:rPr>
          <w:szCs w:val="24"/>
        </w:rPr>
        <w:t>-1</w:t>
      </w:r>
      <w:r w:rsidR="00163A7C">
        <w:rPr>
          <w:szCs w:val="24"/>
        </w:rPr>
        <w:t>9</w:t>
      </w:r>
      <w:r w:rsidRPr="00790393">
        <w:rPr>
          <w:szCs w:val="24"/>
        </w:rPr>
        <w:t xml:space="preserve">) </w:t>
      </w:r>
      <w:r w:rsidR="007409B7" w:rsidRPr="00790393">
        <w:rPr>
          <w:szCs w:val="24"/>
        </w:rPr>
        <w:t xml:space="preserve">and </w:t>
      </w:r>
      <w:r w:rsidR="00806EFD">
        <w:rPr>
          <w:szCs w:val="24"/>
        </w:rPr>
        <w:t>f</w:t>
      </w:r>
      <w:r>
        <w:rPr>
          <w:szCs w:val="24"/>
        </w:rPr>
        <w:t xml:space="preserve">or </w:t>
      </w:r>
      <w:r w:rsidR="00422A65" w:rsidRPr="00790393">
        <w:rPr>
          <w:szCs w:val="24"/>
        </w:rPr>
        <w:t>male</w:t>
      </w:r>
      <w:r w:rsidR="00790393">
        <w:rPr>
          <w:szCs w:val="24"/>
        </w:rPr>
        <w:t xml:space="preserve"> P&amp;M</w:t>
      </w:r>
      <w:r>
        <w:rPr>
          <w:szCs w:val="24"/>
        </w:rPr>
        <w:t xml:space="preserve"> staff</w:t>
      </w:r>
      <w:r w:rsidR="00422A65" w:rsidRPr="00790393">
        <w:rPr>
          <w:szCs w:val="24"/>
        </w:rPr>
        <w:t xml:space="preserve"> </w:t>
      </w:r>
      <w:r w:rsidR="007409B7" w:rsidRPr="00790393">
        <w:rPr>
          <w:szCs w:val="24"/>
        </w:rPr>
        <w:t>(</w:t>
      </w:r>
      <w:r w:rsidR="00163A7C">
        <w:rPr>
          <w:szCs w:val="24"/>
        </w:rPr>
        <w:t>7</w:t>
      </w:r>
      <w:r w:rsidR="00B67E53" w:rsidRPr="00790393">
        <w:rPr>
          <w:szCs w:val="24"/>
        </w:rPr>
        <w:t>%, 201</w:t>
      </w:r>
      <w:r w:rsidR="00163A7C">
        <w:rPr>
          <w:szCs w:val="24"/>
        </w:rPr>
        <w:t>8</w:t>
      </w:r>
      <w:r w:rsidR="007A49B5">
        <w:rPr>
          <w:szCs w:val="24"/>
        </w:rPr>
        <w:t>-1</w:t>
      </w:r>
      <w:r w:rsidR="00163A7C">
        <w:rPr>
          <w:szCs w:val="24"/>
        </w:rPr>
        <w:t>9</w:t>
      </w:r>
      <w:r w:rsidR="00655B8D" w:rsidRPr="00790393">
        <w:rPr>
          <w:szCs w:val="24"/>
        </w:rPr>
        <w:t>)</w:t>
      </w:r>
      <w:r w:rsidR="00790393">
        <w:rPr>
          <w:szCs w:val="24"/>
        </w:rPr>
        <w:t>.</w:t>
      </w:r>
      <w:r w:rsidR="003A6AFB">
        <w:rPr>
          <w:szCs w:val="24"/>
        </w:rPr>
        <w:t xml:space="preserve"> There were no gender fluid P&amp;M staff, and no non binary or other gender P&amp;M staff resigned.  </w:t>
      </w:r>
    </w:p>
    <w:p w:rsidR="00DF5436" w:rsidRDefault="00DF5436" w:rsidP="000978DB">
      <w:pPr>
        <w:spacing w:line="360" w:lineRule="auto"/>
        <w:rPr>
          <w:rFonts w:eastAsiaTheme="majorEastAsia"/>
          <w:bCs/>
          <w:color w:val="17365D" w:themeColor="text2" w:themeShade="BF"/>
          <w:sz w:val="32"/>
          <w:szCs w:val="32"/>
        </w:rPr>
      </w:pPr>
      <w:r>
        <w:rPr>
          <w:color w:val="17365D" w:themeColor="text2" w:themeShade="BF"/>
          <w:sz w:val="32"/>
          <w:szCs w:val="32"/>
        </w:rPr>
        <w:br w:type="page"/>
      </w:r>
    </w:p>
    <w:p w:rsidR="00316B7D" w:rsidRPr="00790393" w:rsidRDefault="00216150" w:rsidP="000978DB">
      <w:pPr>
        <w:pStyle w:val="Heading2"/>
      </w:pPr>
      <w:bookmarkStart w:id="9" w:name="_Toc61793026"/>
      <w:r w:rsidRPr="00790393">
        <w:lastRenderedPageBreak/>
        <w:t xml:space="preserve">Religion </w:t>
      </w:r>
      <w:r w:rsidR="008934F8">
        <w:t>or Belief</w:t>
      </w:r>
      <w:bookmarkEnd w:id="9"/>
    </w:p>
    <w:p w:rsidR="00275C94" w:rsidRPr="00116F56" w:rsidRDefault="00EB5380" w:rsidP="000978DB">
      <w:pPr>
        <w:spacing w:line="360" w:lineRule="auto"/>
        <w:rPr>
          <w:b/>
        </w:rPr>
      </w:pPr>
      <w:r>
        <w:rPr>
          <w:noProof/>
          <w:lang w:eastAsia="en-GB"/>
        </w:rPr>
        <w:drawing>
          <wp:inline distT="0" distB="0" distL="0" distR="0" wp14:anchorId="0AE046A3" wp14:editId="7508384F">
            <wp:extent cx="5524500" cy="3019425"/>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W w:w="5000" w:type="pct"/>
        <w:tblLayout w:type="fixed"/>
        <w:tblLook w:val="04A0" w:firstRow="1" w:lastRow="0" w:firstColumn="1" w:lastColumn="0" w:noHBand="0" w:noVBand="1"/>
        <w:tblCaption w:val="Professional and Managerial Staff Turnover by Religion or Belief"/>
        <w:tblDescription w:val="Table showing the percentage and number of professional and managerial staff turnover by religion or belief. Categories include Buddhist, Christian, Hindu, Jewish, Muslim, Sikh, Any other religion, Prefer not to answer and Unknown."/>
      </w:tblPr>
      <w:tblGrid>
        <w:gridCol w:w="1839"/>
        <w:gridCol w:w="2128"/>
        <w:gridCol w:w="2665"/>
        <w:gridCol w:w="2124"/>
      </w:tblGrid>
      <w:tr w:rsidR="00DB08C3" w:rsidRPr="00DB08C3" w:rsidTr="00DD43AA">
        <w:trPr>
          <w:trHeight w:val="317"/>
          <w:tblHeader/>
        </w:trPr>
        <w:tc>
          <w:tcPr>
            <w:tcW w:w="10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08C3" w:rsidRPr="00DB08C3" w:rsidRDefault="00DB08C3" w:rsidP="00DD43AA">
            <w:pPr>
              <w:spacing w:line="240" w:lineRule="auto"/>
              <w:rPr>
                <w:rFonts w:eastAsia="Times New Roman"/>
                <w:color w:val="000000"/>
                <w:lang w:eastAsia="en-GB"/>
              </w:rPr>
            </w:pPr>
          </w:p>
        </w:tc>
        <w:tc>
          <w:tcPr>
            <w:tcW w:w="1215" w:type="pct"/>
            <w:tcBorders>
              <w:top w:val="single" w:sz="4" w:space="0" w:color="auto"/>
              <w:left w:val="nil"/>
              <w:bottom w:val="single" w:sz="4" w:space="0" w:color="auto"/>
              <w:right w:val="single" w:sz="4" w:space="0" w:color="auto"/>
            </w:tcBorders>
            <w:shd w:val="clear" w:color="auto" w:fill="auto"/>
            <w:vAlign w:val="center"/>
            <w:hideMark/>
          </w:tcPr>
          <w:p w:rsidR="00DB08C3" w:rsidRPr="00DB08C3" w:rsidRDefault="00DB08C3" w:rsidP="00DD43AA">
            <w:pPr>
              <w:spacing w:line="240" w:lineRule="auto"/>
              <w:jc w:val="center"/>
              <w:rPr>
                <w:rFonts w:eastAsia="Times New Roman"/>
                <w:b/>
                <w:bCs/>
                <w:color w:val="000000"/>
                <w:lang w:eastAsia="en-GB"/>
              </w:rPr>
            </w:pPr>
            <w:r w:rsidRPr="00DB08C3">
              <w:rPr>
                <w:rFonts w:eastAsia="Times New Roman"/>
                <w:b/>
                <w:bCs/>
                <w:color w:val="000000"/>
                <w:lang w:eastAsia="en-GB"/>
              </w:rPr>
              <w:t>Total staff</w:t>
            </w:r>
          </w:p>
        </w:tc>
        <w:tc>
          <w:tcPr>
            <w:tcW w:w="1522" w:type="pct"/>
            <w:tcBorders>
              <w:top w:val="single" w:sz="4" w:space="0" w:color="auto"/>
              <w:left w:val="nil"/>
              <w:bottom w:val="single" w:sz="4" w:space="0" w:color="auto"/>
              <w:right w:val="single" w:sz="4" w:space="0" w:color="auto"/>
            </w:tcBorders>
            <w:shd w:val="clear" w:color="auto" w:fill="auto"/>
            <w:vAlign w:val="center"/>
            <w:hideMark/>
          </w:tcPr>
          <w:p w:rsidR="00DB08C3" w:rsidRPr="00DB08C3" w:rsidRDefault="00DB08C3" w:rsidP="00DD43AA">
            <w:pPr>
              <w:spacing w:line="240" w:lineRule="auto"/>
              <w:jc w:val="center"/>
              <w:rPr>
                <w:rFonts w:eastAsia="Times New Roman"/>
                <w:b/>
                <w:bCs/>
                <w:color w:val="000000"/>
                <w:lang w:eastAsia="en-GB"/>
              </w:rPr>
            </w:pPr>
            <w:r w:rsidRPr="00DB08C3">
              <w:rPr>
                <w:rFonts w:eastAsia="Times New Roman"/>
                <w:b/>
                <w:bCs/>
                <w:color w:val="000000"/>
                <w:lang w:eastAsia="en-GB"/>
              </w:rPr>
              <w:t>Voluntary Leavers</w:t>
            </w:r>
          </w:p>
        </w:tc>
        <w:tc>
          <w:tcPr>
            <w:tcW w:w="1214" w:type="pct"/>
            <w:tcBorders>
              <w:top w:val="single" w:sz="4" w:space="0" w:color="auto"/>
              <w:left w:val="nil"/>
              <w:bottom w:val="single" w:sz="4" w:space="0" w:color="auto"/>
              <w:right w:val="single" w:sz="4" w:space="0" w:color="auto"/>
            </w:tcBorders>
            <w:shd w:val="clear" w:color="auto" w:fill="auto"/>
            <w:vAlign w:val="center"/>
            <w:hideMark/>
          </w:tcPr>
          <w:p w:rsidR="00DB08C3" w:rsidRPr="00DB08C3" w:rsidRDefault="00DB08C3" w:rsidP="00DD43AA">
            <w:pPr>
              <w:spacing w:line="240" w:lineRule="auto"/>
              <w:jc w:val="center"/>
              <w:rPr>
                <w:rFonts w:eastAsia="Times New Roman"/>
                <w:b/>
                <w:bCs/>
                <w:color w:val="000000"/>
                <w:lang w:eastAsia="en-GB"/>
              </w:rPr>
            </w:pPr>
            <w:r w:rsidRPr="00DB08C3">
              <w:rPr>
                <w:rFonts w:eastAsia="Times New Roman"/>
                <w:b/>
                <w:bCs/>
                <w:color w:val="000000"/>
                <w:lang w:eastAsia="en-GB"/>
              </w:rPr>
              <w:t>% Turnover</w:t>
            </w:r>
          </w:p>
        </w:tc>
      </w:tr>
      <w:tr w:rsidR="00C46E3D" w:rsidRPr="00DB08C3" w:rsidTr="00DD43AA">
        <w:trPr>
          <w:trHeight w:val="300"/>
          <w:tblHeader/>
        </w:trPr>
        <w:tc>
          <w:tcPr>
            <w:tcW w:w="1050" w:type="pct"/>
            <w:tcBorders>
              <w:top w:val="nil"/>
              <w:left w:val="single" w:sz="4" w:space="0" w:color="auto"/>
              <w:bottom w:val="single" w:sz="4" w:space="0" w:color="auto"/>
              <w:right w:val="single" w:sz="4" w:space="0" w:color="auto"/>
            </w:tcBorders>
            <w:shd w:val="clear" w:color="auto" w:fill="auto"/>
            <w:vAlign w:val="bottom"/>
            <w:hideMark/>
          </w:tcPr>
          <w:p w:rsidR="00C46E3D" w:rsidRPr="00DD43AA" w:rsidRDefault="00C46E3D" w:rsidP="00DD43AA">
            <w:pPr>
              <w:spacing w:line="240" w:lineRule="auto"/>
              <w:rPr>
                <w:rFonts w:eastAsia="Times New Roman"/>
                <w:b/>
                <w:bCs/>
                <w:color w:val="000000"/>
                <w:szCs w:val="24"/>
                <w:lang w:eastAsia="en-GB"/>
              </w:rPr>
            </w:pPr>
            <w:r w:rsidRPr="00DD43AA">
              <w:rPr>
                <w:rFonts w:cs="Arial"/>
                <w:b/>
                <w:bCs/>
                <w:color w:val="000000"/>
                <w:szCs w:val="24"/>
              </w:rPr>
              <w:t>Buddhist</w:t>
            </w:r>
          </w:p>
        </w:tc>
        <w:tc>
          <w:tcPr>
            <w:tcW w:w="1215" w:type="pct"/>
            <w:tcBorders>
              <w:top w:val="nil"/>
              <w:left w:val="nil"/>
              <w:bottom w:val="single" w:sz="4" w:space="0" w:color="auto"/>
              <w:right w:val="single" w:sz="4" w:space="0" w:color="auto"/>
            </w:tcBorders>
            <w:shd w:val="clear" w:color="auto" w:fill="auto"/>
            <w:vAlign w:val="center"/>
            <w:hideMark/>
          </w:tcPr>
          <w:p w:rsidR="00C46E3D" w:rsidRPr="00DD43AA" w:rsidRDefault="00C46E3D" w:rsidP="00DD43AA">
            <w:pPr>
              <w:spacing w:line="240" w:lineRule="auto"/>
              <w:jc w:val="center"/>
              <w:rPr>
                <w:color w:val="000000"/>
                <w:szCs w:val="24"/>
              </w:rPr>
            </w:pPr>
            <w:r w:rsidRPr="00DD43AA">
              <w:rPr>
                <w:rFonts w:cs="Arial"/>
                <w:color w:val="000000"/>
                <w:szCs w:val="24"/>
              </w:rPr>
              <w:t>5</w:t>
            </w:r>
          </w:p>
        </w:tc>
        <w:tc>
          <w:tcPr>
            <w:tcW w:w="1522" w:type="pct"/>
            <w:tcBorders>
              <w:top w:val="nil"/>
              <w:left w:val="nil"/>
              <w:bottom w:val="single" w:sz="4" w:space="0" w:color="auto"/>
              <w:right w:val="single" w:sz="4" w:space="0" w:color="auto"/>
            </w:tcBorders>
            <w:shd w:val="clear" w:color="auto" w:fill="auto"/>
            <w:vAlign w:val="center"/>
            <w:hideMark/>
          </w:tcPr>
          <w:p w:rsidR="00C46E3D" w:rsidRPr="00DD43AA" w:rsidRDefault="00C46E3D" w:rsidP="00DD43AA">
            <w:pPr>
              <w:spacing w:line="240" w:lineRule="auto"/>
              <w:jc w:val="center"/>
              <w:rPr>
                <w:color w:val="000000"/>
                <w:szCs w:val="24"/>
              </w:rPr>
            </w:pPr>
            <w:r w:rsidRPr="00DD43AA">
              <w:rPr>
                <w:rFonts w:cs="Arial"/>
                <w:color w:val="000000"/>
                <w:szCs w:val="24"/>
              </w:rPr>
              <w:t>1</w:t>
            </w:r>
          </w:p>
        </w:tc>
        <w:tc>
          <w:tcPr>
            <w:tcW w:w="1214" w:type="pct"/>
            <w:tcBorders>
              <w:top w:val="nil"/>
              <w:left w:val="nil"/>
              <w:bottom w:val="single" w:sz="4" w:space="0" w:color="auto"/>
              <w:right w:val="single" w:sz="4" w:space="0" w:color="auto"/>
            </w:tcBorders>
            <w:shd w:val="clear" w:color="auto" w:fill="auto"/>
            <w:vAlign w:val="center"/>
            <w:hideMark/>
          </w:tcPr>
          <w:p w:rsidR="00C46E3D" w:rsidRPr="00DD43AA" w:rsidRDefault="00C46E3D" w:rsidP="00DD43AA">
            <w:pPr>
              <w:spacing w:line="240" w:lineRule="auto"/>
              <w:jc w:val="center"/>
              <w:rPr>
                <w:color w:val="000000"/>
                <w:szCs w:val="24"/>
              </w:rPr>
            </w:pPr>
            <w:r w:rsidRPr="00DD43AA">
              <w:rPr>
                <w:rFonts w:cs="Arial"/>
                <w:color w:val="000000"/>
                <w:szCs w:val="24"/>
              </w:rPr>
              <w:t>20%</w:t>
            </w:r>
          </w:p>
        </w:tc>
      </w:tr>
      <w:tr w:rsidR="00C46E3D" w:rsidRPr="00DB08C3" w:rsidTr="00DD43AA">
        <w:trPr>
          <w:trHeight w:val="300"/>
          <w:tblHeader/>
        </w:trPr>
        <w:tc>
          <w:tcPr>
            <w:tcW w:w="1050" w:type="pct"/>
            <w:tcBorders>
              <w:top w:val="nil"/>
              <w:left w:val="single" w:sz="4" w:space="0" w:color="auto"/>
              <w:bottom w:val="single" w:sz="4" w:space="0" w:color="auto"/>
              <w:right w:val="single" w:sz="4" w:space="0" w:color="auto"/>
            </w:tcBorders>
            <w:shd w:val="clear" w:color="auto" w:fill="auto"/>
            <w:vAlign w:val="bottom"/>
            <w:hideMark/>
          </w:tcPr>
          <w:p w:rsidR="00C46E3D" w:rsidRPr="00DD43AA" w:rsidRDefault="00C46E3D" w:rsidP="00DD43AA">
            <w:pPr>
              <w:spacing w:line="240" w:lineRule="auto"/>
              <w:rPr>
                <w:rFonts w:eastAsia="Times New Roman"/>
                <w:b/>
                <w:bCs/>
                <w:color w:val="000000"/>
                <w:szCs w:val="24"/>
                <w:lang w:eastAsia="en-GB"/>
              </w:rPr>
            </w:pPr>
            <w:r w:rsidRPr="00DD43AA">
              <w:rPr>
                <w:rFonts w:cs="Arial"/>
                <w:b/>
                <w:bCs/>
                <w:color w:val="000000"/>
                <w:szCs w:val="24"/>
              </w:rPr>
              <w:t>Christian</w:t>
            </w:r>
          </w:p>
        </w:tc>
        <w:tc>
          <w:tcPr>
            <w:tcW w:w="1215" w:type="pct"/>
            <w:tcBorders>
              <w:top w:val="nil"/>
              <w:left w:val="nil"/>
              <w:bottom w:val="single" w:sz="4" w:space="0" w:color="auto"/>
              <w:right w:val="single" w:sz="4" w:space="0" w:color="auto"/>
            </w:tcBorders>
            <w:shd w:val="clear" w:color="auto" w:fill="auto"/>
            <w:vAlign w:val="center"/>
            <w:hideMark/>
          </w:tcPr>
          <w:p w:rsidR="00C46E3D" w:rsidRPr="00DD43AA" w:rsidRDefault="00C46E3D" w:rsidP="00DD43AA">
            <w:pPr>
              <w:spacing w:line="240" w:lineRule="auto"/>
              <w:jc w:val="center"/>
              <w:rPr>
                <w:color w:val="000000"/>
                <w:szCs w:val="24"/>
              </w:rPr>
            </w:pPr>
            <w:r w:rsidRPr="00DD43AA">
              <w:rPr>
                <w:rFonts w:cs="Arial"/>
                <w:color w:val="000000"/>
                <w:szCs w:val="24"/>
              </w:rPr>
              <w:t>528</w:t>
            </w:r>
          </w:p>
        </w:tc>
        <w:tc>
          <w:tcPr>
            <w:tcW w:w="1522" w:type="pct"/>
            <w:tcBorders>
              <w:top w:val="nil"/>
              <w:left w:val="nil"/>
              <w:bottom w:val="single" w:sz="4" w:space="0" w:color="auto"/>
              <w:right w:val="single" w:sz="4" w:space="0" w:color="auto"/>
            </w:tcBorders>
            <w:shd w:val="clear" w:color="auto" w:fill="auto"/>
            <w:vAlign w:val="center"/>
            <w:hideMark/>
          </w:tcPr>
          <w:p w:rsidR="00C46E3D" w:rsidRPr="00DD43AA" w:rsidRDefault="00C46E3D" w:rsidP="00DD43AA">
            <w:pPr>
              <w:spacing w:line="240" w:lineRule="auto"/>
              <w:jc w:val="center"/>
              <w:rPr>
                <w:color w:val="000000"/>
                <w:szCs w:val="24"/>
              </w:rPr>
            </w:pPr>
            <w:r w:rsidRPr="00DD43AA">
              <w:rPr>
                <w:rFonts w:cs="Arial"/>
                <w:color w:val="000000"/>
                <w:szCs w:val="24"/>
              </w:rPr>
              <w:t>20</w:t>
            </w:r>
          </w:p>
        </w:tc>
        <w:tc>
          <w:tcPr>
            <w:tcW w:w="1214" w:type="pct"/>
            <w:tcBorders>
              <w:top w:val="nil"/>
              <w:left w:val="nil"/>
              <w:bottom w:val="single" w:sz="4" w:space="0" w:color="auto"/>
              <w:right w:val="single" w:sz="4" w:space="0" w:color="auto"/>
            </w:tcBorders>
            <w:shd w:val="clear" w:color="auto" w:fill="auto"/>
            <w:vAlign w:val="center"/>
            <w:hideMark/>
          </w:tcPr>
          <w:p w:rsidR="00C46E3D" w:rsidRPr="00DD43AA" w:rsidRDefault="00C46E3D" w:rsidP="00DD43AA">
            <w:pPr>
              <w:spacing w:line="240" w:lineRule="auto"/>
              <w:jc w:val="center"/>
              <w:rPr>
                <w:color w:val="000000"/>
                <w:szCs w:val="24"/>
              </w:rPr>
            </w:pPr>
            <w:r w:rsidRPr="00DD43AA">
              <w:rPr>
                <w:rFonts w:cs="Arial"/>
                <w:color w:val="000000"/>
                <w:szCs w:val="24"/>
              </w:rPr>
              <w:t>4%</w:t>
            </w:r>
          </w:p>
        </w:tc>
      </w:tr>
      <w:tr w:rsidR="00C46E3D" w:rsidRPr="00DB08C3" w:rsidTr="00DD43AA">
        <w:trPr>
          <w:trHeight w:val="300"/>
          <w:tblHeader/>
        </w:trPr>
        <w:tc>
          <w:tcPr>
            <w:tcW w:w="1050" w:type="pct"/>
            <w:tcBorders>
              <w:top w:val="nil"/>
              <w:left w:val="single" w:sz="4" w:space="0" w:color="auto"/>
              <w:bottom w:val="single" w:sz="4" w:space="0" w:color="auto"/>
              <w:right w:val="single" w:sz="4" w:space="0" w:color="auto"/>
            </w:tcBorders>
            <w:shd w:val="clear" w:color="auto" w:fill="auto"/>
            <w:vAlign w:val="bottom"/>
            <w:hideMark/>
          </w:tcPr>
          <w:p w:rsidR="00C46E3D" w:rsidRPr="00DD43AA" w:rsidRDefault="00C46E3D" w:rsidP="00DD43AA">
            <w:pPr>
              <w:spacing w:line="240" w:lineRule="auto"/>
              <w:rPr>
                <w:rFonts w:eastAsia="Times New Roman"/>
                <w:b/>
                <w:bCs/>
                <w:color w:val="000000"/>
                <w:szCs w:val="24"/>
                <w:lang w:eastAsia="en-GB"/>
              </w:rPr>
            </w:pPr>
            <w:r w:rsidRPr="00DD43AA">
              <w:rPr>
                <w:rFonts w:cs="Arial"/>
                <w:b/>
                <w:bCs/>
                <w:color w:val="000000"/>
                <w:szCs w:val="24"/>
              </w:rPr>
              <w:t>Hindu</w:t>
            </w:r>
          </w:p>
        </w:tc>
        <w:tc>
          <w:tcPr>
            <w:tcW w:w="1215" w:type="pct"/>
            <w:tcBorders>
              <w:top w:val="nil"/>
              <w:left w:val="nil"/>
              <w:bottom w:val="single" w:sz="4" w:space="0" w:color="auto"/>
              <w:right w:val="single" w:sz="4" w:space="0" w:color="auto"/>
            </w:tcBorders>
            <w:shd w:val="clear" w:color="auto" w:fill="auto"/>
            <w:vAlign w:val="center"/>
            <w:hideMark/>
          </w:tcPr>
          <w:p w:rsidR="00C46E3D" w:rsidRPr="00DD43AA" w:rsidRDefault="00C46E3D" w:rsidP="00DD43AA">
            <w:pPr>
              <w:spacing w:line="240" w:lineRule="auto"/>
              <w:jc w:val="center"/>
              <w:rPr>
                <w:color w:val="000000"/>
                <w:szCs w:val="24"/>
              </w:rPr>
            </w:pPr>
            <w:r w:rsidRPr="00DD43AA">
              <w:rPr>
                <w:rFonts w:cs="Arial"/>
                <w:color w:val="000000"/>
                <w:szCs w:val="24"/>
              </w:rPr>
              <w:t>8</w:t>
            </w:r>
          </w:p>
        </w:tc>
        <w:tc>
          <w:tcPr>
            <w:tcW w:w="1522" w:type="pct"/>
            <w:tcBorders>
              <w:top w:val="nil"/>
              <w:left w:val="nil"/>
              <w:bottom w:val="single" w:sz="4" w:space="0" w:color="auto"/>
              <w:right w:val="single" w:sz="4" w:space="0" w:color="auto"/>
            </w:tcBorders>
            <w:shd w:val="clear" w:color="auto" w:fill="auto"/>
            <w:vAlign w:val="center"/>
            <w:hideMark/>
          </w:tcPr>
          <w:p w:rsidR="00C46E3D" w:rsidRPr="00DD43AA" w:rsidRDefault="00C46E3D" w:rsidP="00DD43AA">
            <w:pPr>
              <w:spacing w:line="240" w:lineRule="auto"/>
              <w:jc w:val="center"/>
              <w:rPr>
                <w:color w:val="000000"/>
                <w:szCs w:val="24"/>
              </w:rPr>
            </w:pPr>
            <w:r w:rsidRPr="00DD43AA">
              <w:rPr>
                <w:rFonts w:cs="Arial"/>
                <w:color w:val="000000"/>
                <w:szCs w:val="24"/>
              </w:rPr>
              <w:t>1</w:t>
            </w:r>
          </w:p>
        </w:tc>
        <w:tc>
          <w:tcPr>
            <w:tcW w:w="1214" w:type="pct"/>
            <w:tcBorders>
              <w:top w:val="nil"/>
              <w:left w:val="nil"/>
              <w:bottom w:val="single" w:sz="4" w:space="0" w:color="auto"/>
              <w:right w:val="single" w:sz="4" w:space="0" w:color="auto"/>
            </w:tcBorders>
            <w:shd w:val="clear" w:color="auto" w:fill="auto"/>
            <w:vAlign w:val="center"/>
            <w:hideMark/>
          </w:tcPr>
          <w:p w:rsidR="00C46E3D" w:rsidRPr="00DD43AA" w:rsidRDefault="00C46E3D" w:rsidP="00DD43AA">
            <w:pPr>
              <w:spacing w:line="240" w:lineRule="auto"/>
              <w:jc w:val="center"/>
              <w:rPr>
                <w:color w:val="000000"/>
                <w:szCs w:val="24"/>
              </w:rPr>
            </w:pPr>
            <w:r w:rsidRPr="00DD43AA">
              <w:rPr>
                <w:rFonts w:cs="Arial"/>
                <w:color w:val="000000"/>
                <w:szCs w:val="24"/>
              </w:rPr>
              <w:t>13%</w:t>
            </w:r>
          </w:p>
        </w:tc>
      </w:tr>
      <w:tr w:rsidR="00C46E3D" w:rsidRPr="00DB08C3" w:rsidTr="00DD43AA">
        <w:trPr>
          <w:trHeight w:val="300"/>
          <w:tblHeader/>
        </w:trPr>
        <w:tc>
          <w:tcPr>
            <w:tcW w:w="1050" w:type="pct"/>
            <w:tcBorders>
              <w:top w:val="nil"/>
              <w:left w:val="single" w:sz="4" w:space="0" w:color="auto"/>
              <w:bottom w:val="single" w:sz="4" w:space="0" w:color="auto"/>
              <w:right w:val="single" w:sz="4" w:space="0" w:color="auto"/>
            </w:tcBorders>
            <w:shd w:val="clear" w:color="auto" w:fill="auto"/>
            <w:vAlign w:val="bottom"/>
            <w:hideMark/>
          </w:tcPr>
          <w:p w:rsidR="00C46E3D" w:rsidRPr="00DD43AA" w:rsidRDefault="00C46E3D" w:rsidP="00DD43AA">
            <w:pPr>
              <w:spacing w:line="240" w:lineRule="auto"/>
              <w:rPr>
                <w:rFonts w:eastAsia="Times New Roman"/>
                <w:b/>
                <w:bCs/>
                <w:color w:val="000000"/>
                <w:szCs w:val="24"/>
                <w:lang w:eastAsia="en-GB"/>
              </w:rPr>
            </w:pPr>
            <w:r w:rsidRPr="00DD43AA">
              <w:rPr>
                <w:rFonts w:cs="Arial"/>
                <w:b/>
                <w:bCs/>
                <w:color w:val="000000"/>
                <w:szCs w:val="24"/>
              </w:rPr>
              <w:t>Jewish</w:t>
            </w:r>
          </w:p>
        </w:tc>
        <w:tc>
          <w:tcPr>
            <w:tcW w:w="1215" w:type="pct"/>
            <w:tcBorders>
              <w:top w:val="nil"/>
              <w:left w:val="nil"/>
              <w:bottom w:val="single" w:sz="4" w:space="0" w:color="auto"/>
              <w:right w:val="single" w:sz="4" w:space="0" w:color="auto"/>
            </w:tcBorders>
            <w:shd w:val="clear" w:color="auto" w:fill="auto"/>
            <w:vAlign w:val="center"/>
            <w:hideMark/>
          </w:tcPr>
          <w:p w:rsidR="00C46E3D" w:rsidRPr="00DD43AA" w:rsidRDefault="00C46E3D" w:rsidP="00DD43AA">
            <w:pPr>
              <w:spacing w:line="240" w:lineRule="auto"/>
              <w:jc w:val="center"/>
              <w:rPr>
                <w:color w:val="000000"/>
                <w:szCs w:val="24"/>
              </w:rPr>
            </w:pPr>
            <w:r w:rsidRPr="00DD43AA">
              <w:rPr>
                <w:rFonts w:cs="Arial"/>
                <w:color w:val="000000"/>
                <w:szCs w:val="24"/>
              </w:rPr>
              <w:t>14</w:t>
            </w:r>
          </w:p>
        </w:tc>
        <w:tc>
          <w:tcPr>
            <w:tcW w:w="1522" w:type="pct"/>
            <w:tcBorders>
              <w:top w:val="nil"/>
              <w:left w:val="nil"/>
              <w:bottom w:val="single" w:sz="4" w:space="0" w:color="auto"/>
              <w:right w:val="single" w:sz="4" w:space="0" w:color="auto"/>
            </w:tcBorders>
            <w:shd w:val="clear" w:color="auto" w:fill="auto"/>
            <w:vAlign w:val="center"/>
            <w:hideMark/>
          </w:tcPr>
          <w:p w:rsidR="00C46E3D" w:rsidRPr="00DD43AA" w:rsidRDefault="00C46E3D" w:rsidP="00DD43AA">
            <w:pPr>
              <w:spacing w:line="240" w:lineRule="auto"/>
              <w:jc w:val="center"/>
              <w:rPr>
                <w:color w:val="000000"/>
                <w:szCs w:val="24"/>
              </w:rPr>
            </w:pPr>
            <w:r w:rsidRPr="00DD43AA">
              <w:rPr>
                <w:rFonts w:cs="Arial"/>
                <w:color w:val="000000"/>
                <w:szCs w:val="24"/>
              </w:rPr>
              <w:t>0</w:t>
            </w:r>
          </w:p>
        </w:tc>
        <w:tc>
          <w:tcPr>
            <w:tcW w:w="1214" w:type="pct"/>
            <w:tcBorders>
              <w:top w:val="nil"/>
              <w:left w:val="nil"/>
              <w:bottom w:val="single" w:sz="4" w:space="0" w:color="auto"/>
              <w:right w:val="single" w:sz="4" w:space="0" w:color="auto"/>
            </w:tcBorders>
            <w:shd w:val="clear" w:color="auto" w:fill="auto"/>
            <w:vAlign w:val="center"/>
            <w:hideMark/>
          </w:tcPr>
          <w:p w:rsidR="00C46E3D" w:rsidRPr="00DD43AA" w:rsidRDefault="00C46E3D" w:rsidP="00DD43AA">
            <w:pPr>
              <w:spacing w:line="240" w:lineRule="auto"/>
              <w:jc w:val="center"/>
              <w:rPr>
                <w:color w:val="000000"/>
                <w:szCs w:val="24"/>
              </w:rPr>
            </w:pPr>
            <w:r w:rsidRPr="00DD43AA">
              <w:rPr>
                <w:rFonts w:cs="Arial"/>
                <w:color w:val="000000"/>
                <w:szCs w:val="24"/>
              </w:rPr>
              <w:t>0%</w:t>
            </w:r>
          </w:p>
        </w:tc>
      </w:tr>
      <w:tr w:rsidR="00C46E3D" w:rsidRPr="00DB08C3" w:rsidTr="00DD43AA">
        <w:trPr>
          <w:trHeight w:val="300"/>
          <w:tblHeader/>
        </w:trPr>
        <w:tc>
          <w:tcPr>
            <w:tcW w:w="1050" w:type="pct"/>
            <w:tcBorders>
              <w:top w:val="nil"/>
              <w:left w:val="single" w:sz="4" w:space="0" w:color="auto"/>
              <w:bottom w:val="single" w:sz="4" w:space="0" w:color="auto"/>
              <w:right w:val="single" w:sz="4" w:space="0" w:color="auto"/>
            </w:tcBorders>
            <w:shd w:val="clear" w:color="auto" w:fill="auto"/>
            <w:vAlign w:val="bottom"/>
            <w:hideMark/>
          </w:tcPr>
          <w:p w:rsidR="00C46E3D" w:rsidRPr="00DD43AA" w:rsidRDefault="00C46E3D" w:rsidP="00DD43AA">
            <w:pPr>
              <w:spacing w:line="240" w:lineRule="auto"/>
              <w:rPr>
                <w:rFonts w:eastAsia="Times New Roman"/>
                <w:b/>
                <w:bCs/>
                <w:color w:val="000000"/>
                <w:szCs w:val="24"/>
                <w:lang w:eastAsia="en-GB"/>
              </w:rPr>
            </w:pPr>
            <w:r w:rsidRPr="00DD43AA">
              <w:rPr>
                <w:rFonts w:cs="Arial"/>
                <w:b/>
                <w:bCs/>
                <w:color w:val="000000"/>
                <w:szCs w:val="24"/>
              </w:rPr>
              <w:t>Muslim</w:t>
            </w:r>
          </w:p>
        </w:tc>
        <w:tc>
          <w:tcPr>
            <w:tcW w:w="1215" w:type="pct"/>
            <w:tcBorders>
              <w:top w:val="nil"/>
              <w:left w:val="nil"/>
              <w:bottom w:val="single" w:sz="4" w:space="0" w:color="auto"/>
              <w:right w:val="single" w:sz="4" w:space="0" w:color="auto"/>
            </w:tcBorders>
            <w:shd w:val="clear" w:color="auto" w:fill="auto"/>
            <w:vAlign w:val="center"/>
            <w:hideMark/>
          </w:tcPr>
          <w:p w:rsidR="00C46E3D" w:rsidRPr="00DD43AA" w:rsidRDefault="00C46E3D" w:rsidP="00DD43AA">
            <w:pPr>
              <w:spacing w:line="240" w:lineRule="auto"/>
              <w:jc w:val="center"/>
              <w:rPr>
                <w:color w:val="000000"/>
                <w:szCs w:val="24"/>
              </w:rPr>
            </w:pPr>
            <w:r w:rsidRPr="00DD43AA">
              <w:rPr>
                <w:rFonts w:cs="Arial"/>
                <w:color w:val="000000"/>
                <w:szCs w:val="24"/>
              </w:rPr>
              <w:t>29</w:t>
            </w:r>
          </w:p>
        </w:tc>
        <w:tc>
          <w:tcPr>
            <w:tcW w:w="1522" w:type="pct"/>
            <w:tcBorders>
              <w:top w:val="nil"/>
              <w:left w:val="nil"/>
              <w:bottom w:val="single" w:sz="4" w:space="0" w:color="auto"/>
              <w:right w:val="single" w:sz="4" w:space="0" w:color="auto"/>
            </w:tcBorders>
            <w:shd w:val="clear" w:color="auto" w:fill="auto"/>
            <w:vAlign w:val="center"/>
            <w:hideMark/>
          </w:tcPr>
          <w:p w:rsidR="00C46E3D" w:rsidRPr="00DD43AA" w:rsidRDefault="00C46E3D" w:rsidP="00DD43AA">
            <w:pPr>
              <w:spacing w:line="240" w:lineRule="auto"/>
              <w:jc w:val="center"/>
              <w:rPr>
                <w:color w:val="000000"/>
                <w:szCs w:val="24"/>
              </w:rPr>
            </w:pPr>
            <w:r w:rsidRPr="00DD43AA">
              <w:rPr>
                <w:rFonts w:cs="Arial"/>
                <w:color w:val="000000"/>
                <w:szCs w:val="24"/>
              </w:rPr>
              <w:t>2</w:t>
            </w:r>
          </w:p>
        </w:tc>
        <w:tc>
          <w:tcPr>
            <w:tcW w:w="1214" w:type="pct"/>
            <w:tcBorders>
              <w:top w:val="nil"/>
              <w:left w:val="nil"/>
              <w:bottom w:val="single" w:sz="4" w:space="0" w:color="auto"/>
              <w:right w:val="single" w:sz="4" w:space="0" w:color="auto"/>
            </w:tcBorders>
            <w:shd w:val="clear" w:color="auto" w:fill="auto"/>
            <w:vAlign w:val="center"/>
            <w:hideMark/>
          </w:tcPr>
          <w:p w:rsidR="00C46E3D" w:rsidRPr="00DD43AA" w:rsidRDefault="00C46E3D" w:rsidP="00DD43AA">
            <w:pPr>
              <w:spacing w:line="240" w:lineRule="auto"/>
              <w:jc w:val="center"/>
              <w:rPr>
                <w:color w:val="000000"/>
                <w:szCs w:val="24"/>
              </w:rPr>
            </w:pPr>
            <w:r w:rsidRPr="00DD43AA">
              <w:rPr>
                <w:rFonts w:cs="Arial"/>
                <w:color w:val="000000"/>
                <w:szCs w:val="24"/>
              </w:rPr>
              <w:t>7%</w:t>
            </w:r>
          </w:p>
        </w:tc>
      </w:tr>
      <w:tr w:rsidR="00C46E3D" w:rsidRPr="00DB08C3" w:rsidTr="00DD43AA">
        <w:trPr>
          <w:trHeight w:val="300"/>
          <w:tblHeader/>
        </w:trPr>
        <w:tc>
          <w:tcPr>
            <w:tcW w:w="1050" w:type="pct"/>
            <w:tcBorders>
              <w:top w:val="nil"/>
              <w:left w:val="single" w:sz="4" w:space="0" w:color="auto"/>
              <w:bottom w:val="single" w:sz="4" w:space="0" w:color="auto"/>
              <w:right w:val="single" w:sz="4" w:space="0" w:color="auto"/>
            </w:tcBorders>
            <w:shd w:val="clear" w:color="auto" w:fill="auto"/>
            <w:vAlign w:val="bottom"/>
            <w:hideMark/>
          </w:tcPr>
          <w:p w:rsidR="00C46E3D" w:rsidRPr="00DD43AA" w:rsidRDefault="00C46E3D" w:rsidP="00DD43AA">
            <w:pPr>
              <w:spacing w:line="240" w:lineRule="auto"/>
              <w:rPr>
                <w:rFonts w:eastAsia="Times New Roman"/>
                <w:b/>
                <w:bCs/>
                <w:color w:val="000000"/>
                <w:szCs w:val="24"/>
                <w:lang w:eastAsia="en-GB"/>
              </w:rPr>
            </w:pPr>
            <w:r w:rsidRPr="00DD43AA">
              <w:rPr>
                <w:rFonts w:cs="Arial"/>
                <w:b/>
                <w:bCs/>
                <w:color w:val="000000"/>
                <w:szCs w:val="24"/>
              </w:rPr>
              <w:t>Sikh</w:t>
            </w:r>
          </w:p>
        </w:tc>
        <w:tc>
          <w:tcPr>
            <w:tcW w:w="1215" w:type="pct"/>
            <w:tcBorders>
              <w:top w:val="nil"/>
              <w:left w:val="nil"/>
              <w:bottom w:val="single" w:sz="4" w:space="0" w:color="auto"/>
              <w:right w:val="single" w:sz="4" w:space="0" w:color="auto"/>
            </w:tcBorders>
            <w:shd w:val="clear" w:color="auto" w:fill="auto"/>
            <w:vAlign w:val="center"/>
            <w:hideMark/>
          </w:tcPr>
          <w:p w:rsidR="00C46E3D" w:rsidRPr="00DD43AA" w:rsidRDefault="00C46E3D" w:rsidP="00DD43AA">
            <w:pPr>
              <w:spacing w:line="240" w:lineRule="auto"/>
              <w:jc w:val="center"/>
              <w:rPr>
                <w:color w:val="000000"/>
                <w:szCs w:val="24"/>
              </w:rPr>
            </w:pPr>
            <w:r w:rsidRPr="00DD43AA">
              <w:rPr>
                <w:rFonts w:cs="Arial"/>
                <w:color w:val="000000"/>
                <w:szCs w:val="24"/>
              </w:rPr>
              <w:t>6</w:t>
            </w:r>
          </w:p>
        </w:tc>
        <w:tc>
          <w:tcPr>
            <w:tcW w:w="1522" w:type="pct"/>
            <w:tcBorders>
              <w:top w:val="nil"/>
              <w:left w:val="nil"/>
              <w:bottom w:val="single" w:sz="4" w:space="0" w:color="auto"/>
              <w:right w:val="single" w:sz="4" w:space="0" w:color="auto"/>
            </w:tcBorders>
            <w:shd w:val="clear" w:color="auto" w:fill="auto"/>
            <w:vAlign w:val="center"/>
            <w:hideMark/>
          </w:tcPr>
          <w:p w:rsidR="00C46E3D" w:rsidRPr="00DD43AA" w:rsidRDefault="00C46E3D" w:rsidP="00DD43AA">
            <w:pPr>
              <w:spacing w:line="240" w:lineRule="auto"/>
              <w:jc w:val="center"/>
              <w:rPr>
                <w:color w:val="000000"/>
                <w:szCs w:val="24"/>
              </w:rPr>
            </w:pPr>
            <w:r w:rsidRPr="00DD43AA">
              <w:rPr>
                <w:rFonts w:cs="Arial"/>
                <w:color w:val="000000"/>
                <w:szCs w:val="24"/>
              </w:rPr>
              <w:t>0</w:t>
            </w:r>
          </w:p>
        </w:tc>
        <w:tc>
          <w:tcPr>
            <w:tcW w:w="1214" w:type="pct"/>
            <w:tcBorders>
              <w:top w:val="nil"/>
              <w:left w:val="nil"/>
              <w:bottom w:val="single" w:sz="4" w:space="0" w:color="auto"/>
              <w:right w:val="single" w:sz="4" w:space="0" w:color="auto"/>
            </w:tcBorders>
            <w:shd w:val="clear" w:color="auto" w:fill="auto"/>
            <w:vAlign w:val="center"/>
            <w:hideMark/>
          </w:tcPr>
          <w:p w:rsidR="00C46E3D" w:rsidRPr="00DD43AA" w:rsidRDefault="00C46E3D" w:rsidP="00DD43AA">
            <w:pPr>
              <w:spacing w:line="240" w:lineRule="auto"/>
              <w:jc w:val="center"/>
              <w:rPr>
                <w:color w:val="000000"/>
                <w:szCs w:val="24"/>
              </w:rPr>
            </w:pPr>
            <w:r w:rsidRPr="00DD43AA">
              <w:rPr>
                <w:rFonts w:cs="Arial"/>
                <w:color w:val="000000"/>
                <w:szCs w:val="24"/>
              </w:rPr>
              <w:t>0%</w:t>
            </w:r>
          </w:p>
        </w:tc>
      </w:tr>
      <w:tr w:rsidR="00C46E3D" w:rsidRPr="00DB08C3" w:rsidTr="00DD43AA">
        <w:trPr>
          <w:trHeight w:val="300"/>
          <w:tblHeader/>
        </w:trPr>
        <w:tc>
          <w:tcPr>
            <w:tcW w:w="1050" w:type="pct"/>
            <w:tcBorders>
              <w:top w:val="nil"/>
              <w:left w:val="single" w:sz="4" w:space="0" w:color="auto"/>
              <w:bottom w:val="single" w:sz="4" w:space="0" w:color="auto"/>
              <w:right w:val="single" w:sz="4" w:space="0" w:color="auto"/>
            </w:tcBorders>
            <w:shd w:val="clear" w:color="auto" w:fill="auto"/>
            <w:vAlign w:val="bottom"/>
          </w:tcPr>
          <w:p w:rsidR="00C46E3D" w:rsidRPr="00DD43AA" w:rsidRDefault="00C46E3D" w:rsidP="00DD43AA">
            <w:pPr>
              <w:spacing w:line="240" w:lineRule="auto"/>
              <w:rPr>
                <w:rFonts w:eastAsia="Times New Roman"/>
                <w:b/>
                <w:bCs/>
                <w:color w:val="000000"/>
                <w:szCs w:val="24"/>
                <w:lang w:eastAsia="en-GB"/>
              </w:rPr>
            </w:pPr>
            <w:r w:rsidRPr="00DD43AA">
              <w:rPr>
                <w:rFonts w:cs="Arial"/>
                <w:b/>
                <w:bCs/>
                <w:color w:val="000000"/>
                <w:szCs w:val="24"/>
              </w:rPr>
              <w:t>Spiritual</w:t>
            </w:r>
          </w:p>
        </w:tc>
        <w:tc>
          <w:tcPr>
            <w:tcW w:w="1215" w:type="pct"/>
            <w:tcBorders>
              <w:top w:val="nil"/>
              <w:left w:val="nil"/>
              <w:bottom w:val="single" w:sz="4" w:space="0" w:color="auto"/>
              <w:right w:val="single" w:sz="4" w:space="0" w:color="auto"/>
            </w:tcBorders>
            <w:shd w:val="clear" w:color="auto" w:fill="auto"/>
            <w:vAlign w:val="center"/>
          </w:tcPr>
          <w:p w:rsidR="00C46E3D" w:rsidRPr="00DD43AA" w:rsidRDefault="00C46E3D" w:rsidP="00DD43AA">
            <w:pPr>
              <w:spacing w:line="240" w:lineRule="auto"/>
              <w:jc w:val="center"/>
              <w:rPr>
                <w:color w:val="000000"/>
                <w:szCs w:val="24"/>
              </w:rPr>
            </w:pPr>
            <w:r w:rsidRPr="00DD43AA">
              <w:rPr>
                <w:rFonts w:cs="Arial"/>
                <w:color w:val="000000"/>
                <w:szCs w:val="24"/>
              </w:rPr>
              <w:t>3</w:t>
            </w:r>
          </w:p>
        </w:tc>
        <w:tc>
          <w:tcPr>
            <w:tcW w:w="1522" w:type="pct"/>
            <w:tcBorders>
              <w:top w:val="nil"/>
              <w:left w:val="nil"/>
              <w:bottom w:val="single" w:sz="4" w:space="0" w:color="auto"/>
              <w:right w:val="single" w:sz="4" w:space="0" w:color="auto"/>
            </w:tcBorders>
            <w:shd w:val="clear" w:color="auto" w:fill="auto"/>
            <w:vAlign w:val="center"/>
          </w:tcPr>
          <w:p w:rsidR="00C46E3D" w:rsidRPr="00DD43AA" w:rsidRDefault="00C46E3D" w:rsidP="00DD43AA">
            <w:pPr>
              <w:spacing w:line="240" w:lineRule="auto"/>
              <w:jc w:val="center"/>
              <w:rPr>
                <w:color w:val="000000"/>
                <w:szCs w:val="24"/>
              </w:rPr>
            </w:pPr>
            <w:r w:rsidRPr="00DD43AA">
              <w:rPr>
                <w:rFonts w:cs="Arial"/>
                <w:color w:val="000000"/>
                <w:szCs w:val="24"/>
              </w:rPr>
              <w:t>0</w:t>
            </w:r>
          </w:p>
        </w:tc>
        <w:tc>
          <w:tcPr>
            <w:tcW w:w="1214" w:type="pct"/>
            <w:tcBorders>
              <w:top w:val="nil"/>
              <w:left w:val="nil"/>
              <w:bottom w:val="single" w:sz="4" w:space="0" w:color="auto"/>
              <w:right w:val="single" w:sz="4" w:space="0" w:color="auto"/>
            </w:tcBorders>
            <w:shd w:val="clear" w:color="auto" w:fill="auto"/>
            <w:vAlign w:val="center"/>
          </w:tcPr>
          <w:p w:rsidR="00C46E3D" w:rsidRPr="00DD43AA" w:rsidRDefault="00C46E3D" w:rsidP="00DD43AA">
            <w:pPr>
              <w:spacing w:line="240" w:lineRule="auto"/>
              <w:jc w:val="center"/>
              <w:rPr>
                <w:color w:val="000000"/>
                <w:szCs w:val="24"/>
              </w:rPr>
            </w:pPr>
            <w:r w:rsidRPr="00DD43AA">
              <w:rPr>
                <w:rFonts w:cs="Arial"/>
                <w:color w:val="000000"/>
                <w:szCs w:val="24"/>
              </w:rPr>
              <w:t>0%</w:t>
            </w:r>
          </w:p>
        </w:tc>
      </w:tr>
      <w:tr w:rsidR="00C46E3D" w:rsidRPr="00DB08C3" w:rsidTr="00DD43AA">
        <w:trPr>
          <w:trHeight w:val="300"/>
          <w:tblHeader/>
        </w:trPr>
        <w:tc>
          <w:tcPr>
            <w:tcW w:w="1050" w:type="pct"/>
            <w:tcBorders>
              <w:top w:val="nil"/>
              <w:left w:val="single" w:sz="4" w:space="0" w:color="auto"/>
              <w:bottom w:val="single" w:sz="4" w:space="0" w:color="auto"/>
              <w:right w:val="single" w:sz="4" w:space="0" w:color="auto"/>
            </w:tcBorders>
            <w:shd w:val="clear" w:color="auto" w:fill="auto"/>
            <w:vAlign w:val="bottom"/>
            <w:hideMark/>
          </w:tcPr>
          <w:p w:rsidR="00C46E3D" w:rsidRPr="00DD43AA" w:rsidRDefault="00C46E3D" w:rsidP="00DD43AA">
            <w:pPr>
              <w:spacing w:line="240" w:lineRule="auto"/>
              <w:rPr>
                <w:rFonts w:eastAsia="Times New Roman"/>
                <w:b/>
                <w:bCs/>
                <w:color w:val="000000"/>
                <w:szCs w:val="24"/>
                <w:lang w:eastAsia="en-GB"/>
              </w:rPr>
            </w:pPr>
            <w:r w:rsidRPr="00DD43AA">
              <w:rPr>
                <w:rFonts w:cs="Arial"/>
                <w:b/>
                <w:bCs/>
                <w:color w:val="000000"/>
                <w:szCs w:val="24"/>
              </w:rPr>
              <w:t>None</w:t>
            </w:r>
          </w:p>
        </w:tc>
        <w:tc>
          <w:tcPr>
            <w:tcW w:w="1215" w:type="pct"/>
            <w:tcBorders>
              <w:top w:val="nil"/>
              <w:left w:val="nil"/>
              <w:bottom w:val="single" w:sz="4" w:space="0" w:color="auto"/>
              <w:right w:val="single" w:sz="4" w:space="0" w:color="auto"/>
            </w:tcBorders>
            <w:shd w:val="clear" w:color="auto" w:fill="auto"/>
            <w:vAlign w:val="center"/>
            <w:hideMark/>
          </w:tcPr>
          <w:p w:rsidR="00C46E3D" w:rsidRPr="00DD43AA" w:rsidRDefault="00C46E3D" w:rsidP="00DD43AA">
            <w:pPr>
              <w:spacing w:line="240" w:lineRule="auto"/>
              <w:jc w:val="center"/>
              <w:rPr>
                <w:color w:val="000000"/>
                <w:szCs w:val="24"/>
              </w:rPr>
            </w:pPr>
            <w:r w:rsidRPr="00DD43AA">
              <w:rPr>
                <w:rFonts w:cs="Arial"/>
                <w:color w:val="000000"/>
                <w:szCs w:val="24"/>
              </w:rPr>
              <w:t>714</w:t>
            </w:r>
          </w:p>
        </w:tc>
        <w:tc>
          <w:tcPr>
            <w:tcW w:w="1522" w:type="pct"/>
            <w:tcBorders>
              <w:top w:val="nil"/>
              <w:left w:val="nil"/>
              <w:bottom w:val="single" w:sz="4" w:space="0" w:color="auto"/>
              <w:right w:val="single" w:sz="4" w:space="0" w:color="auto"/>
            </w:tcBorders>
            <w:shd w:val="clear" w:color="auto" w:fill="auto"/>
            <w:vAlign w:val="center"/>
            <w:hideMark/>
          </w:tcPr>
          <w:p w:rsidR="00C46E3D" w:rsidRPr="00DD43AA" w:rsidRDefault="00C46E3D" w:rsidP="00DD43AA">
            <w:pPr>
              <w:spacing w:line="240" w:lineRule="auto"/>
              <w:jc w:val="center"/>
              <w:rPr>
                <w:color w:val="000000"/>
                <w:szCs w:val="24"/>
              </w:rPr>
            </w:pPr>
            <w:r w:rsidRPr="00DD43AA">
              <w:rPr>
                <w:rFonts w:cs="Arial"/>
                <w:color w:val="000000"/>
                <w:szCs w:val="24"/>
              </w:rPr>
              <w:t>39</w:t>
            </w:r>
          </w:p>
        </w:tc>
        <w:tc>
          <w:tcPr>
            <w:tcW w:w="1214" w:type="pct"/>
            <w:tcBorders>
              <w:top w:val="nil"/>
              <w:left w:val="nil"/>
              <w:bottom w:val="single" w:sz="4" w:space="0" w:color="auto"/>
              <w:right w:val="single" w:sz="4" w:space="0" w:color="auto"/>
            </w:tcBorders>
            <w:shd w:val="clear" w:color="auto" w:fill="auto"/>
            <w:vAlign w:val="center"/>
            <w:hideMark/>
          </w:tcPr>
          <w:p w:rsidR="00C46E3D" w:rsidRPr="00DD43AA" w:rsidRDefault="00C46E3D" w:rsidP="00DD43AA">
            <w:pPr>
              <w:spacing w:line="240" w:lineRule="auto"/>
              <w:jc w:val="center"/>
              <w:rPr>
                <w:color w:val="000000"/>
                <w:szCs w:val="24"/>
              </w:rPr>
            </w:pPr>
            <w:r w:rsidRPr="00DD43AA">
              <w:rPr>
                <w:rFonts w:cs="Arial"/>
                <w:color w:val="000000"/>
                <w:szCs w:val="24"/>
              </w:rPr>
              <w:t>5%</w:t>
            </w:r>
          </w:p>
        </w:tc>
      </w:tr>
      <w:tr w:rsidR="00C46E3D" w:rsidRPr="00DB08C3" w:rsidTr="00DD43AA">
        <w:trPr>
          <w:trHeight w:val="300"/>
          <w:tblHeader/>
        </w:trPr>
        <w:tc>
          <w:tcPr>
            <w:tcW w:w="1050" w:type="pct"/>
            <w:tcBorders>
              <w:top w:val="nil"/>
              <w:left w:val="single" w:sz="4" w:space="0" w:color="auto"/>
              <w:bottom w:val="single" w:sz="4" w:space="0" w:color="auto"/>
              <w:right w:val="single" w:sz="4" w:space="0" w:color="auto"/>
            </w:tcBorders>
            <w:shd w:val="clear" w:color="auto" w:fill="auto"/>
            <w:vAlign w:val="bottom"/>
            <w:hideMark/>
          </w:tcPr>
          <w:p w:rsidR="00C46E3D" w:rsidRPr="00DD43AA" w:rsidRDefault="00C46E3D" w:rsidP="00DD43AA">
            <w:pPr>
              <w:spacing w:line="240" w:lineRule="auto"/>
              <w:rPr>
                <w:rFonts w:eastAsia="Times New Roman"/>
                <w:b/>
                <w:bCs/>
                <w:color w:val="000000"/>
                <w:szCs w:val="24"/>
                <w:lang w:eastAsia="en-GB"/>
              </w:rPr>
            </w:pPr>
            <w:r w:rsidRPr="00DD43AA">
              <w:rPr>
                <w:rFonts w:cs="Arial"/>
                <w:b/>
                <w:bCs/>
                <w:color w:val="000000"/>
                <w:szCs w:val="24"/>
              </w:rPr>
              <w:t>Other religion</w:t>
            </w:r>
          </w:p>
        </w:tc>
        <w:tc>
          <w:tcPr>
            <w:tcW w:w="1215" w:type="pct"/>
            <w:tcBorders>
              <w:top w:val="nil"/>
              <w:left w:val="nil"/>
              <w:bottom w:val="single" w:sz="4" w:space="0" w:color="auto"/>
              <w:right w:val="single" w:sz="4" w:space="0" w:color="auto"/>
            </w:tcBorders>
            <w:shd w:val="clear" w:color="auto" w:fill="auto"/>
            <w:vAlign w:val="center"/>
            <w:hideMark/>
          </w:tcPr>
          <w:p w:rsidR="00C46E3D" w:rsidRPr="00DD43AA" w:rsidRDefault="00C46E3D" w:rsidP="00DD43AA">
            <w:pPr>
              <w:spacing w:line="240" w:lineRule="auto"/>
              <w:jc w:val="center"/>
              <w:rPr>
                <w:color w:val="000000"/>
                <w:szCs w:val="24"/>
              </w:rPr>
            </w:pPr>
            <w:r w:rsidRPr="00DD43AA">
              <w:rPr>
                <w:rFonts w:cs="Arial"/>
                <w:color w:val="000000"/>
                <w:szCs w:val="24"/>
              </w:rPr>
              <w:t>31</w:t>
            </w:r>
          </w:p>
        </w:tc>
        <w:tc>
          <w:tcPr>
            <w:tcW w:w="1522" w:type="pct"/>
            <w:tcBorders>
              <w:top w:val="nil"/>
              <w:left w:val="nil"/>
              <w:bottom w:val="single" w:sz="4" w:space="0" w:color="auto"/>
              <w:right w:val="single" w:sz="4" w:space="0" w:color="auto"/>
            </w:tcBorders>
            <w:shd w:val="clear" w:color="auto" w:fill="auto"/>
            <w:vAlign w:val="center"/>
            <w:hideMark/>
          </w:tcPr>
          <w:p w:rsidR="00C46E3D" w:rsidRPr="00DD43AA" w:rsidRDefault="00C46E3D" w:rsidP="00DD43AA">
            <w:pPr>
              <w:spacing w:line="240" w:lineRule="auto"/>
              <w:jc w:val="center"/>
              <w:rPr>
                <w:color w:val="000000"/>
                <w:szCs w:val="24"/>
              </w:rPr>
            </w:pPr>
            <w:r w:rsidRPr="00DD43AA">
              <w:rPr>
                <w:rFonts w:cs="Arial"/>
                <w:color w:val="000000"/>
                <w:szCs w:val="24"/>
              </w:rPr>
              <w:t>1</w:t>
            </w:r>
          </w:p>
        </w:tc>
        <w:tc>
          <w:tcPr>
            <w:tcW w:w="1214" w:type="pct"/>
            <w:tcBorders>
              <w:top w:val="nil"/>
              <w:left w:val="nil"/>
              <w:bottom w:val="single" w:sz="4" w:space="0" w:color="auto"/>
              <w:right w:val="single" w:sz="4" w:space="0" w:color="auto"/>
            </w:tcBorders>
            <w:shd w:val="clear" w:color="auto" w:fill="auto"/>
            <w:vAlign w:val="center"/>
            <w:hideMark/>
          </w:tcPr>
          <w:p w:rsidR="00C46E3D" w:rsidRPr="00DD43AA" w:rsidRDefault="00C46E3D" w:rsidP="00DD43AA">
            <w:pPr>
              <w:spacing w:line="240" w:lineRule="auto"/>
              <w:jc w:val="center"/>
              <w:rPr>
                <w:color w:val="000000"/>
                <w:szCs w:val="24"/>
              </w:rPr>
            </w:pPr>
            <w:r w:rsidRPr="00DD43AA">
              <w:rPr>
                <w:rFonts w:cs="Arial"/>
                <w:color w:val="000000"/>
                <w:szCs w:val="24"/>
              </w:rPr>
              <w:t>3%</w:t>
            </w:r>
          </w:p>
        </w:tc>
      </w:tr>
      <w:tr w:rsidR="00C46E3D" w:rsidRPr="00DB08C3" w:rsidTr="00DD43AA">
        <w:trPr>
          <w:trHeight w:val="600"/>
          <w:tblHeader/>
        </w:trPr>
        <w:tc>
          <w:tcPr>
            <w:tcW w:w="1050" w:type="pct"/>
            <w:tcBorders>
              <w:top w:val="nil"/>
              <w:left w:val="single" w:sz="4" w:space="0" w:color="auto"/>
              <w:bottom w:val="single" w:sz="4" w:space="0" w:color="auto"/>
              <w:right w:val="single" w:sz="4" w:space="0" w:color="auto"/>
            </w:tcBorders>
            <w:shd w:val="clear" w:color="auto" w:fill="auto"/>
            <w:vAlign w:val="bottom"/>
            <w:hideMark/>
          </w:tcPr>
          <w:p w:rsidR="00C46E3D" w:rsidRPr="00DD43AA" w:rsidRDefault="00C46E3D" w:rsidP="00DD43AA">
            <w:pPr>
              <w:spacing w:line="240" w:lineRule="auto"/>
              <w:rPr>
                <w:rFonts w:eastAsia="Times New Roman"/>
                <w:b/>
                <w:bCs/>
                <w:color w:val="000000"/>
                <w:szCs w:val="24"/>
                <w:lang w:eastAsia="en-GB"/>
              </w:rPr>
            </w:pPr>
            <w:r w:rsidRPr="00DD43AA">
              <w:rPr>
                <w:rFonts w:cs="Arial"/>
                <w:b/>
                <w:bCs/>
                <w:color w:val="000000"/>
                <w:szCs w:val="24"/>
              </w:rPr>
              <w:t>Prefer not to answer</w:t>
            </w:r>
          </w:p>
        </w:tc>
        <w:tc>
          <w:tcPr>
            <w:tcW w:w="1215" w:type="pct"/>
            <w:tcBorders>
              <w:top w:val="nil"/>
              <w:left w:val="nil"/>
              <w:bottom w:val="single" w:sz="4" w:space="0" w:color="auto"/>
              <w:right w:val="single" w:sz="4" w:space="0" w:color="auto"/>
            </w:tcBorders>
            <w:shd w:val="clear" w:color="auto" w:fill="auto"/>
            <w:vAlign w:val="center"/>
            <w:hideMark/>
          </w:tcPr>
          <w:p w:rsidR="00C46E3D" w:rsidRPr="00DD43AA" w:rsidRDefault="00C46E3D" w:rsidP="00DD43AA">
            <w:pPr>
              <w:spacing w:line="240" w:lineRule="auto"/>
              <w:jc w:val="center"/>
              <w:rPr>
                <w:color w:val="000000"/>
                <w:szCs w:val="24"/>
              </w:rPr>
            </w:pPr>
            <w:r w:rsidRPr="00DD43AA">
              <w:rPr>
                <w:rFonts w:cs="Arial"/>
                <w:color w:val="000000"/>
                <w:szCs w:val="24"/>
              </w:rPr>
              <w:t>150</w:t>
            </w:r>
          </w:p>
        </w:tc>
        <w:tc>
          <w:tcPr>
            <w:tcW w:w="1522" w:type="pct"/>
            <w:tcBorders>
              <w:top w:val="nil"/>
              <w:left w:val="nil"/>
              <w:bottom w:val="single" w:sz="4" w:space="0" w:color="auto"/>
              <w:right w:val="single" w:sz="4" w:space="0" w:color="auto"/>
            </w:tcBorders>
            <w:shd w:val="clear" w:color="auto" w:fill="auto"/>
            <w:vAlign w:val="center"/>
            <w:hideMark/>
          </w:tcPr>
          <w:p w:rsidR="00C46E3D" w:rsidRPr="00DD43AA" w:rsidRDefault="00C46E3D" w:rsidP="00DD43AA">
            <w:pPr>
              <w:spacing w:line="240" w:lineRule="auto"/>
              <w:jc w:val="center"/>
              <w:rPr>
                <w:color w:val="000000"/>
                <w:szCs w:val="24"/>
              </w:rPr>
            </w:pPr>
            <w:r w:rsidRPr="00DD43AA">
              <w:rPr>
                <w:rFonts w:cs="Arial"/>
                <w:color w:val="000000"/>
                <w:szCs w:val="24"/>
              </w:rPr>
              <w:t>8</w:t>
            </w:r>
          </w:p>
        </w:tc>
        <w:tc>
          <w:tcPr>
            <w:tcW w:w="1214" w:type="pct"/>
            <w:tcBorders>
              <w:top w:val="nil"/>
              <w:left w:val="nil"/>
              <w:bottom w:val="single" w:sz="4" w:space="0" w:color="auto"/>
              <w:right w:val="single" w:sz="4" w:space="0" w:color="auto"/>
            </w:tcBorders>
            <w:shd w:val="clear" w:color="auto" w:fill="auto"/>
            <w:vAlign w:val="center"/>
            <w:hideMark/>
          </w:tcPr>
          <w:p w:rsidR="00C46E3D" w:rsidRPr="00DD43AA" w:rsidRDefault="00C46E3D" w:rsidP="00DD43AA">
            <w:pPr>
              <w:spacing w:line="240" w:lineRule="auto"/>
              <w:jc w:val="center"/>
              <w:rPr>
                <w:color w:val="000000"/>
                <w:szCs w:val="24"/>
              </w:rPr>
            </w:pPr>
            <w:r w:rsidRPr="00DD43AA">
              <w:rPr>
                <w:rFonts w:cs="Arial"/>
                <w:color w:val="000000"/>
                <w:szCs w:val="24"/>
              </w:rPr>
              <w:t>5%</w:t>
            </w:r>
          </w:p>
        </w:tc>
      </w:tr>
      <w:tr w:rsidR="00C46E3D" w:rsidRPr="00DB08C3" w:rsidTr="00DD43AA">
        <w:trPr>
          <w:trHeight w:val="300"/>
          <w:tblHeader/>
        </w:trPr>
        <w:tc>
          <w:tcPr>
            <w:tcW w:w="1050" w:type="pct"/>
            <w:tcBorders>
              <w:top w:val="nil"/>
              <w:left w:val="single" w:sz="4" w:space="0" w:color="auto"/>
              <w:bottom w:val="single" w:sz="4" w:space="0" w:color="auto"/>
              <w:right w:val="single" w:sz="4" w:space="0" w:color="auto"/>
            </w:tcBorders>
            <w:shd w:val="clear" w:color="auto" w:fill="auto"/>
            <w:vAlign w:val="bottom"/>
            <w:hideMark/>
          </w:tcPr>
          <w:p w:rsidR="00C46E3D" w:rsidRPr="00DD43AA" w:rsidRDefault="00C46E3D" w:rsidP="00DD43AA">
            <w:pPr>
              <w:spacing w:line="240" w:lineRule="auto"/>
              <w:rPr>
                <w:rFonts w:eastAsia="Times New Roman"/>
                <w:b/>
                <w:bCs/>
                <w:color w:val="000000"/>
                <w:szCs w:val="24"/>
                <w:lang w:eastAsia="en-GB"/>
              </w:rPr>
            </w:pPr>
            <w:r w:rsidRPr="00DD43AA">
              <w:rPr>
                <w:rFonts w:cs="Arial"/>
                <w:b/>
                <w:bCs/>
                <w:color w:val="000000"/>
                <w:szCs w:val="24"/>
              </w:rPr>
              <w:t>Unknown</w:t>
            </w:r>
          </w:p>
        </w:tc>
        <w:tc>
          <w:tcPr>
            <w:tcW w:w="1215" w:type="pct"/>
            <w:tcBorders>
              <w:top w:val="nil"/>
              <w:left w:val="nil"/>
              <w:bottom w:val="single" w:sz="4" w:space="0" w:color="auto"/>
              <w:right w:val="single" w:sz="4" w:space="0" w:color="auto"/>
            </w:tcBorders>
            <w:shd w:val="clear" w:color="auto" w:fill="auto"/>
            <w:vAlign w:val="center"/>
            <w:hideMark/>
          </w:tcPr>
          <w:p w:rsidR="00C46E3D" w:rsidRPr="00DD43AA" w:rsidRDefault="00C46E3D" w:rsidP="00DD43AA">
            <w:pPr>
              <w:spacing w:line="240" w:lineRule="auto"/>
              <w:jc w:val="center"/>
              <w:rPr>
                <w:color w:val="000000"/>
                <w:szCs w:val="24"/>
              </w:rPr>
            </w:pPr>
            <w:r w:rsidRPr="00DD43AA">
              <w:rPr>
                <w:rFonts w:cs="Arial"/>
                <w:color w:val="000000"/>
                <w:szCs w:val="24"/>
              </w:rPr>
              <w:t>182</w:t>
            </w:r>
          </w:p>
        </w:tc>
        <w:tc>
          <w:tcPr>
            <w:tcW w:w="1522" w:type="pct"/>
            <w:tcBorders>
              <w:top w:val="nil"/>
              <w:left w:val="nil"/>
              <w:bottom w:val="single" w:sz="4" w:space="0" w:color="auto"/>
              <w:right w:val="single" w:sz="4" w:space="0" w:color="auto"/>
            </w:tcBorders>
            <w:shd w:val="clear" w:color="auto" w:fill="auto"/>
            <w:vAlign w:val="center"/>
            <w:hideMark/>
          </w:tcPr>
          <w:p w:rsidR="00C46E3D" w:rsidRPr="00DD43AA" w:rsidRDefault="00C46E3D" w:rsidP="00DD43AA">
            <w:pPr>
              <w:spacing w:line="240" w:lineRule="auto"/>
              <w:jc w:val="center"/>
              <w:rPr>
                <w:color w:val="000000"/>
                <w:szCs w:val="24"/>
              </w:rPr>
            </w:pPr>
            <w:r w:rsidRPr="00DD43AA">
              <w:rPr>
                <w:rFonts w:cs="Arial"/>
                <w:color w:val="000000"/>
                <w:szCs w:val="24"/>
              </w:rPr>
              <w:t>13</w:t>
            </w:r>
          </w:p>
        </w:tc>
        <w:tc>
          <w:tcPr>
            <w:tcW w:w="1214" w:type="pct"/>
            <w:tcBorders>
              <w:top w:val="nil"/>
              <w:left w:val="nil"/>
              <w:bottom w:val="single" w:sz="4" w:space="0" w:color="auto"/>
              <w:right w:val="single" w:sz="4" w:space="0" w:color="auto"/>
            </w:tcBorders>
            <w:shd w:val="clear" w:color="auto" w:fill="auto"/>
            <w:vAlign w:val="center"/>
            <w:hideMark/>
          </w:tcPr>
          <w:p w:rsidR="00C46E3D" w:rsidRPr="00DD43AA" w:rsidRDefault="00C46E3D" w:rsidP="00DD43AA">
            <w:pPr>
              <w:spacing w:line="240" w:lineRule="auto"/>
              <w:jc w:val="center"/>
              <w:rPr>
                <w:color w:val="000000"/>
                <w:szCs w:val="24"/>
              </w:rPr>
            </w:pPr>
            <w:r w:rsidRPr="00DD43AA">
              <w:rPr>
                <w:rFonts w:cs="Arial"/>
                <w:color w:val="000000"/>
                <w:szCs w:val="24"/>
              </w:rPr>
              <w:t>7%</w:t>
            </w:r>
          </w:p>
        </w:tc>
      </w:tr>
    </w:tbl>
    <w:p w:rsidR="00822248" w:rsidRDefault="00822248" w:rsidP="000978DB">
      <w:pPr>
        <w:spacing w:line="360" w:lineRule="auto"/>
        <w:rPr>
          <w:b/>
          <w:szCs w:val="24"/>
        </w:rPr>
      </w:pPr>
    </w:p>
    <w:p w:rsidR="004241C3" w:rsidRDefault="007417E1" w:rsidP="000978DB">
      <w:pPr>
        <w:spacing w:line="360" w:lineRule="auto"/>
        <w:rPr>
          <w:b/>
          <w:szCs w:val="24"/>
        </w:rPr>
      </w:pPr>
      <w:r w:rsidRPr="000978DB">
        <w:rPr>
          <w:b/>
          <w:szCs w:val="24"/>
        </w:rPr>
        <w:t xml:space="preserve">Commentary </w:t>
      </w:r>
    </w:p>
    <w:p w:rsidR="00422A65" w:rsidRPr="00790393" w:rsidRDefault="00275C94" w:rsidP="000978DB">
      <w:pPr>
        <w:spacing w:line="360" w:lineRule="auto"/>
        <w:rPr>
          <w:rFonts w:eastAsiaTheme="majorEastAsia"/>
          <w:bCs/>
          <w:color w:val="000000" w:themeColor="text1"/>
          <w:szCs w:val="24"/>
        </w:rPr>
      </w:pPr>
      <w:r w:rsidRPr="00790393">
        <w:rPr>
          <w:rFonts w:eastAsiaTheme="majorEastAsia"/>
          <w:bCs/>
          <w:color w:val="000000" w:themeColor="text1"/>
          <w:szCs w:val="24"/>
        </w:rPr>
        <w:t xml:space="preserve">Although </w:t>
      </w:r>
      <w:r w:rsidR="003E5810">
        <w:rPr>
          <w:rFonts w:eastAsiaTheme="majorEastAsia"/>
          <w:bCs/>
          <w:color w:val="000000" w:themeColor="text1"/>
          <w:szCs w:val="24"/>
        </w:rPr>
        <w:t>using</w:t>
      </w:r>
      <w:r w:rsidR="00465EA0" w:rsidRPr="00790393">
        <w:rPr>
          <w:rFonts w:eastAsiaTheme="majorEastAsia"/>
          <w:bCs/>
          <w:color w:val="000000" w:themeColor="text1"/>
          <w:szCs w:val="24"/>
        </w:rPr>
        <w:t xml:space="preserve"> very small numbers, t</w:t>
      </w:r>
      <w:r w:rsidR="001933BA" w:rsidRPr="00790393">
        <w:rPr>
          <w:rFonts w:eastAsiaTheme="majorEastAsia"/>
          <w:bCs/>
          <w:color w:val="000000" w:themeColor="text1"/>
          <w:szCs w:val="24"/>
        </w:rPr>
        <w:t xml:space="preserve">he highest </w:t>
      </w:r>
      <w:r w:rsidR="000379DC" w:rsidRPr="00790393">
        <w:rPr>
          <w:rFonts w:eastAsiaTheme="majorEastAsia"/>
          <w:bCs/>
          <w:color w:val="000000" w:themeColor="text1"/>
          <w:szCs w:val="24"/>
        </w:rPr>
        <w:t xml:space="preserve">turnover rate </w:t>
      </w:r>
      <w:r w:rsidR="007E16D4">
        <w:rPr>
          <w:rFonts w:eastAsiaTheme="majorEastAsia"/>
          <w:bCs/>
          <w:color w:val="000000" w:themeColor="text1"/>
          <w:szCs w:val="24"/>
        </w:rPr>
        <w:t>(</w:t>
      </w:r>
      <w:r w:rsidR="00F578EB">
        <w:rPr>
          <w:rFonts w:eastAsiaTheme="majorEastAsia"/>
          <w:bCs/>
          <w:color w:val="000000" w:themeColor="text1"/>
          <w:szCs w:val="24"/>
        </w:rPr>
        <w:t>20</w:t>
      </w:r>
      <w:r w:rsidR="00790393">
        <w:rPr>
          <w:rFonts w:eastAsiaTheme="majorEastAsia"/>
          <w:bCs/>
          <w:color w:val="000000" w:themeColor="text1"/>
          <w:szCs w:val="24"/>
        </w:rPr>
        <w:t xml:space="preserve">%) </w:t>
      </w:r>
      <w:r w:rsidR="000379DC" w:rsidRPr="00790393">
        <w:rPr>
          <w:rFonts w:eastAsiaTheme="majorEastAsia"/>
          <w:bCs/>
          <w:color w:val="000000" w:themeColor="text1"/>
          <w:szCs w:val="24"/>
        </w:rPr>
        <w:t xml:space="preserve">was amongst </w:t>
      </w:r>
      <w:r w:rsidR="00F578EB">
        <w:rPr>
          <w:rFonts w:eastAsiaTheme="majorEastAsia"/>
          <w:bCs/>
          <w:color w:val="000000" w:themeColor="text1"/>
          <w:szCs w:val="24"/>
        </w:rPr>
        <w:t>Buddhist</w:t>
      </w:r>
      <w:r w:rsidR="00790393">
        <w:rPr>
          <w:rFonts w:eastAsiaTheme="majorEastAsia"/>
          <w:bCs/>
          <w:color w:val="000000" w:themeColor="text1"/>
          <w:szCs w:val="24"/>
        </w:rPr>
        <w:t xml:space="preserve"> P&amp;M</w:t>
      </w:r>
      <w:r w:rsidR="00CB5369" w:rsidRPr="00790393">
        <w:rPr>
          <w:rFonts w:eastAsiaTheme="majorEastAsia"/>
          <w:bCs/>
          <w:color w:val="000000" w:themeColor="text1"/>
          <w:szCs w:val="24"/>
        </w:rPr>
        <w:t xml:space="preserve"> </w:t>
      </w:r>
      <w:r w:rsidR="000379DC" w:rsidRPr="00790393">
        <w:rPr>
          <w:rFonts w:eastAsiaTheme="majorEastAsia"/>
          <w:bCs/>
          <w:color w:val="000000" w:themeColor="text1"/>
          <w:szCs w:val="24"/>
        </w:rPr>
        <w:t>staff.</w:t>
      </w:r>
      <w:r w:rsidR="009F5D4A">
        <w:rPr>
          <w:rFonts w:eastAsiaTheme="majorEastAsia"/>
          <w:bCs/>
          <w:color w:val="000000" w:themeColor="text1"/>
          <w:szCs w:val="24"/>
        </w:rPr>
        <w:t xml:space="preserve"> These turnover rates should be used with caution, as many categories contain only a small number of staff.</w:t>
      </w:r>
      <w:r w:rsidR="005F75E3">
        <w:rPr>
          <w:rFonts w:eastAsiaTheme="majorEastAsia"/>
          <w:bCs/>
          <w:color w:val="000000" w:themeColor="text1"/>
          <w:szCs w:val="24"/>
        </w:rPr>
        <w:t xml:space="preserve"> </w:t>
      </w:r>
    </w:p>
    <w:p w:rsidR="0021012F" w:rsidRPr="00790393" w:rsidRDefault="0021012F" w:rsidP="0021012F">
      <w:pPr>
        <w:spacing w:after="0" w:line="240" w:lineRule="auto"/>
        <w:rPr>
          <w:rFonts w:cs="Arial"/>
          <w:szCs w:val="24"/>
        </w:rPr>
      </w:pPr>
    </w:p>
    <w:p w:rsidR="00CB5369" w:rsidRDefault="008823B0" w:rsidP="000978DB">
      <w:pPr>
        <w:pStyle w:val="Heading2"/>
      </w:pPr>
      <w:bookmarkStart w:id="10" w:name="_Toc61793027"/>
      <w:r w:rsidRPr="00116F56">
        <w:t>Sexual Orientation</w:t>
      </w:r>
      <w:bookmarkEnd w:id="10"/>
      <w:r w:rsidRPr="00116F56">
        <w:t xml:space="preserve"> </w:t>
      </w:r>
    </w:p>
    <w:p w:rsidR="000A3202" w:rsidRPr="000A3202" w:rsidRDefault="000A3202" w:rsidP="000A3202">
      <w:bookmarkStart w:id="11" w:name="_GoBack"/>
      <w:bookmarkEnd w:id="11"/>
    </w:p>
    <w:p w:rsidR="00827DE6" w:rsidRPr="00116F56" w:rsidRDefault="00ED12FC" w:rsidP="000978DB">
      <w:pPr>
        <w:spacing w:line="360" w:lineRule="auto"/>
      </w:pPr>
      <w:r>
        <w:rPr>
          <w:noProof/>
          <w:lang w:eastAsia="en-GB"/>
        </w:rPr>
        <w:drawing>
          <wp:inline distT="0" distB="0" distL="0" distR="0" wp14:anchorId="300C5390" wp14:editId="10E5D1BC">
            <wp:extent cx="5524500" cy="260985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W w:w="5000" w:type="pct"/>
        <w:tblLayout w:type="fixed"/>
        <w:tblLook w:val="04A0" w:firstRow="1" w:lastRow="0" w:firstColumn="1" w:lastColumn="0" w:noHBand="0" w:noVBand="1"/>
        <w:tblCaption w:val="Professional and Managerial Staff Turnover by Sexual Orientation"/>
        <w:tblDescription w:val="Bar chart showing the percentage and number of professional and managerial staff turnover by sexual orientation. Categories include bisexual, gay man, gay woman/lesbian, heterosexual, other, prefer not to answer and unknown."/>
      </w:tblPr>
      <w:tblGrid>
        <w:gridCol w:w="2691"/>
        <w:gridCol w:w="1841"/>
        <w:gridCol w:w="2383"/>
        <w:gridCol w:w="1841"/>
      </w:tblGrid>
      <w:tr w:rsidR="00DB08C3" w:rsidRPr="00DB08C3" w:rsidTr="00DD43AA">
        <w:trPr>
          <w:trHeight w:val="317"/>
          <w:tblHeader/>
        </w:trPr>
        <w:tc>
          <w:tcPr>
            <w:tcW w:w="1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08C3" w:rsidRPr="00DD43AA" w:rsidRDefault="00DB08C3" w:rsidP="00DD43AA">
            <w:pPr>
              <w:spacing w:line="240" w:lineRule="auto"/>
              <w:rPr>
                <w:rFonts w:eastAsia="Times New Roman"/>
                <w:color w:val="000000"/>
                <w:szCs w:val="24"/>
                <w:lang w:eastAsia="en-GB"/>
              </w:rPr>
            </w:pPr>
          </w:p>
        </w:tc>
        <w:tc>
          <w:tcPr>
            <w:tcW w:w="1051" w:type="pct"/>
            <w:tcBorders>
              <w:top w:val="single" w:sz="4" w:space="0" w:color="auto"/>
              <w:left w:val="nil"/>
              <w:bottom w:val="single" w:sz="4" w:space="0" w:color="auto"/>
              <w:right w:val="single" w:sz="4" w:space="0" w:color="auto"/>
            </w:tcBorders>
            <w:shd w:val="clear" w:color="auto" w:fill="auto"/>
            <w:vAlign w:val="center"/>
            <w:hideMark/>
          </w:tcPr>
          <w:p w:rsidR="00DB08C3" w:rsidRPr="00DD43AA" w:rsidRDefault="00DB08C3" w:rsidP="00DD43AA">
            <w:pPr>
              <w:spacing w:line="240" w:lineRule="auto"/>
              <w:jc w:val="center"/>
              <w:rPr>
                <w:rFonts w:eastAsia="Times New Roman"/>
                <w:b/>
                <w:bCs/>
                <w:color w:val="000000"/>
                <w:szCs w:val="24"/>
                <w:lang w:eastAsia="en-GB"/>
              </w:rPr>
            </w:pPr>
            <w:r w:rsidRPr="00DD43AA">
              <w:rPr>
                <w:rFonts w:eastAsia="Times New Roman"/>
                <w:b/>
                <w:bCs/>
                <w:color w:val="000000"/>
                <w:szCs w:val="24"/>
                <w:lang w:eastAsia="en-GB"/>
              </w:rPr>
              <w:t>Total staff</w:t>
            </w:r>
          </w:p>
        </w:tc>
        <w:tc>
          <w:tcPr>
            <w:tcW w:w="1361" w:type="pct"/>
            <w:tcBorders>
              <w:top w:val="single" w:sz="4" w:space="0" w:color="auto"/>
              <w:left w:val="nil"/>
              <w:bottom w:val="single" w:sz="4" w:space="0" w:color="auto"/>
              <w:right w:val="single" w:sz="4" w:space="0" w:color="auto"/>
            </w:tcBorders>
            <w:shd w:val="clear" w:color="auto" w:fill="auto"/>
            <w:vAlign w:val="center"/>
            <w:hideMark/>
          </w:tcPr>
          <w:p w:rsidR="00DB08C3" w:rsidRPr="00DD43AA" w:rsidRDefault="00DB08C3" w:rsidP="00DD43AA">
            <w:pPr>
              <w:spacing w:line="240" w:lineRule="auto"/>
              <w:jc w:val="center"/>
              <w:rPr>
                <w:rFonts w:eastAsia="Times New Roman"/>
                <w:b/>
                <w:bCs/>
                <w:color w:val="000000"/>
                <w:szCs w:val="24"/>
                <w:lang w:eastAsia="en-GB"/>
              </w:rPr>
            </w:pPr>
            <w:r w:rsidRPr="00DD43AA">
              <w:rPr>
                <w:rFonts w:eastAsia="Times New Roman"/>
                <w:b/>
                <w:bCs/>
                <w:color w:val="000000"/>
                <w:szCs w:val="24"/>
                <w:lang w:eastAsia="en-GB"/>
              </w:rPr>
              <w:t>Voluntary Leavers</w:t>
            </w:r>
          </w:p>
        </w:tc>
        <w:tc>
          <w:tcPr>
            <w:tcW w:w="1051" w:type="pct"/>
            <w:tcBorders>
              <w:top w:val="single" w:sz="4" w:space="0" w:color="auto"/>
              <w:left w:val="nil"/>
              <w:bottom w:val="single" w:sz="4" w:space="0" w:color="auto"/>
              <w:right w:val="single" w:sz="4" w:space="0" w:color="auto"/>
            </w:tcBorders>
            <w:shd w:val="clear" w:color="auto" w:fill="auto"/>
            <w:vAlign w:val="center"/>
            <w:hideMark/>
          </w:tcPr>
          <w:p w:rsidR="00DB08C3" w:rsidRPr="00DD43AA" w:rsidRDefault="00DB08C3" w:rsidP="00DD43AA">
            <w:pPr>
              <w:spacing w:line="240" w:lineRule="auto"/>
              <w:jc w:val="center"/>
              <w:rPr>
                <w:rFonts w:eastAsia="Times New Roman"/>
                <w:b/>
                <w:bCs/>
                <w:color w:val="000000"/>
                <w:szCs w:val="24"/>
                <w:lang w:eastAsia="en-GB"/>
              </w:rPr>
            </w:pPr>
            <w:r w:rsidRPr="00DD43AA">
              <w:rPr>
                <w:rFonts w:eastAsia="Times New Roman"/>
                <w:b/>
                <w:bCs/>
                <w:color w:val="000000"/>
                <w:szCs w:val="24"/>
                <w:lang w:eastAsia="en-GB"/>
              </w:rPr>
              <w:t>% Turnover</w:t>
            </w:r>
          </w:p>
        </w:tc>
      </w:tr>
      <w:tr w:rsidR="004574EF" w:rsidRPr="00DB08C3" w:rsidTr="00DD43AA">
        <w:trPr>
          <w:trHeight w:val="300"/>
          <w:tblHeader/>
        </w:trPr>
        <w:tc>
          <w:tcPr>
            <w:tcW w:w="1536" w:type="pct"/>
            <w:tcBorders>
              <w:top w:val="nil"/>
              <w:left w:val="single" w:sz="4" w:space="0" w:color="auto"/>
              <w:bottom w:val="single" w:sz="4" w:space="0" w:color="auto"/>
              <w:right w:val="single" w:sz="4" w:space="0" w:color="auto"/>
            </w:tcBorders>
            <w:shd w:val="clear" w:color="auto" w:fill="auto"/>
            <w:vAlign w:val="bottom"/>
            <w:hideMark/>
          </w:tcPr>
          <w:p w:rsidR="004574EF" w:rsidRPr="00DD43AA" w:rsidRDefault="004574EF" w:rsidP="00DD43AA">
            <w:pPr>
              <w:spacing w:line="240" w:lineRule="auto"/>
              <w:rPr>
                <w:rFonts w:eastAsia="Times New Roman"/>
                <w:b/>
                <w:bCs/>
                <w:color w:val="000000"/>
                <w:szCs w:val="24"/>
                <w:lang w:eastAsia="en-GB"/>
              </w:rPr>
            </w:pPr>
            <w:r w:rsidRPr="00DD43AA">
              <w:rPr>
                <w:rFonts w:cs="Arial"/>
                <w:b/>
                <w:bCs/>
                <w:color w:val="000000"/>
                <w:szCs w:val="24"/>
              </w:rPr>
              <w:t>Bisexual</w:t>
            </w:r>
          </w:p>
        </w:tc>
        <w:tc>
          <w:tcPr>
            <w:tcW w:w="1051" w:type="pct"/>
            <w:tcBorders>
              <w:top w:val="nil"/>
              <w:left w:val="nil"/>
              <w:bottom w:val="single" w:sz="4" w:space="0" w:color="auto"/>
              <w:right w:val="single" w:sz="4" w:space="0" w:color="auto"/>
            </w:tcBorders>
            <w:shd w:val="clear" w:color="auto" w:fill="auto"/>
            <w:vAlign w:val="center"/>
            <w:hideMark/>
          </w:tcPr>
          <w:p w:rsidR="004574EF" w:rsidRPr="00DD43AA" w:rsidRDefault="004574EF" w:rsidP="00DD43AA">
            <w:pPr>
              <w:spacing w:line="240" w:lineRule="auto"/>
              <w:jc w:val="center"/>
              <w:rPr>
                <w:color w:val="000000"/>
                <w:szCs w:val="24"/>
              </w:rPr>
            </w:pPr>
            <w:r w:rsidRPr="00DD43AA">
              <w:rPr>
                <w:rFonts w:cs="Arial"/>
                <w:color w:val="000000"/>
                <w:szCs w:val="24"/>
              </w:rPr>
              <w:t>19</w:t>
            </w:r>
          </w:p>
        </w:tc>
        <w:tc>
          <w:tcPr>
            <w:tcW w:w="1361" w:type="pct"/>
            <w:tcBorders>
              <w:top w:val="nil"/>
              <w:left w:val="nil"/>
              <w:bottom w:val="single" w:sz="4" w:space="0" w:color="auto"/>
              <w:right w:val="single" w:sz="4" w:space="0" w:color="auto"/>
            </w:tcBorders>
            <w:shd w:val="clear" w:color="auto" w:fill="auto"/>
            <w:vAlign w:val="center"/>
            <w:hideMark/>
          </w:tcPr>
          <w:p w:rsidR="004574EF" w:rsidRPr="00DD43AA" w:rsidRDefault="004574EF" w:rsidP="00DD43AA">
            <w:pPr>
              <w:spacing w:line="240" w:lineRule="auto"/>
              <w:jc w:val="center"/>
              <w:rPr>
                <w:color w:val="000000"/>
                <w:szCs w:val="24"/>
              </w:rPr>
            </w:pPr>
            <w:r w:rsidRPr="00DD43AA">
              <w:rPr>
                <w:rFonts w:cs="Arial"/>
                <w:color w:val="000000"/>
                <w:szCs w:val="24"/>
              </w:rPr>
              <w:t>3</w:t>
            </w:r>
          </w:p>
        </w:tc>
        <w:tc>
          <w:tcPr>
            <w:tcW w:w="1051" w:type="pct"/>
            <w:tcBorders>
              <w:top w:val="nil"/>
              <w:left w:val="nil"/>
              <w:bottom w:val="single" w:sz="4" w:space="0" w:color="auto"/>
              <w:right w:val="single" w:sz="4" w:space="0" w:color="auto"/>
            </w:tcBorders>
            <w:shd w:val="clear" w:color="auto" w:fill="auto"/>
            <w:vAlign w:val="center"/>
            <w:hideMark/>
          </w:tcPr>
          <w:p w:rsidR="004574EF" w:rsidRPr="00DD43AA" w:rsidRDefault="004574EF" w:rsidP="00DD43AA">
            <w:pPr>
              <w:spacing w:line="240" w:lineRule="auto"/>
              <w:jc w:val="center"/>
              <w:rPr>
                <w:color w:val="000000"/>
                <w:szCs w:val="24"/>
              </w:rPr>
            </w:pPr>
            <w:r w:rsidRPr="00DD43AA">
              <w:rPr>
                <w:rFonts w:cs="Arial"/>
                <w:color w:val="000000"/>
                <w:szCs w:val="24"/>
              </w:rPr>
              <w:t>16%</w:t>
            </w:r>
          </w:p>
        </w:tc>
      </w:tr>
      <w:tr w:rsidR="004574EF" w:rsidRPr="00DB08C3" w:rsidTr="00DD43AA">
        <w:trPr>
          <w:trHeight w:val="300"/>
          <w:tblHeader/>
        </w:trPr>
        <w:tc>
          <w:tcPr>
            <w:tcW w:w="1536" w:type="pct"/>
            <w:tcBorders>
              <w:top w:val="nil"/>
              <w:left w:val="single" w:sz="4" w:space="0" w:color="auto"/>
              <w:bottom w:val="single" w:sz="4" w:space="0" w:color="auto"/>
              <w:right w:val="single" w:sz="4" w:space="0" w:color="auto"/>
            </w:tcBorders>
            <w:shd w:val="clear" w:color="auto" w:fill="auto"/>
            <w:vAlign w:val="bottom"/>
            <w:hideMark/>
          </w:tcPr>
          <w:p w:rsidR="004574EF" w:rsidRPr="00DD43AA" w:rsidRDefault="004574EF" w:rsidP="00DD43AA">
            <w:pPr>
              <w:spacing w:line="240" w:lineRule="auto"/>
              <w:rPr>
                <w:rFonts w:eastAsia="Times New Roman"/>
                <w:b/>
                <w:bCs/>
                <w:color w:val="000000"/>
                <w:szCs w:val="24"/>
                <w:lang w:eastAsia="en-GB"/>
              </w:rPr>
            </w:pPr>
            <w:r w:rsidRPr="00DD43AA">
              <w:rPr>
                <w:rFonts w:cs="Arial"/>
                <w:b/>
                <w:bCs/>
                <w:color w:val="000000"/>
                <w:szCs w:val="24"/>
              </w:rPr>
              <w:t>Gay man</w:t>
            </w:r>
          </w:p>
        </w:tc>
        <w:tc>
          <w:tcPr>
            <w:tcW w:w="1051" w:type="pct"/>
            <w:tcBorders>
              <w:top w:val="nil"/>
              <w:left w:val="nil"/>
              <w:bottom w:val="single" w:sz="4" w:space="0" w:color="auto"/>
              <w:right w:val="single" w:sz="4" w:space="0" w:color="auto"/>
            </w:tcBorders>
            <w:shd w:val="clear" w:color="auto" w:fill="auto"/>
            <w:vAlign w:val="center"/>
            <w:hideMark/>
          </w:tcPr>
          <w:p w:rsidR="004574EF" w:rsidRPr="00DD43AA" w:rsidRDefault="004574EF" w:rsidP="00DD43AA">
            <w:pPr>
              <w:spacing w:line="240" w:lineRule="auto"/>
              <w:jc w:val="center"/>
              <w:rPr>
                <w:color w:val="000000"/>
                <w:szCs w:val="24"/>
              </w:rPr>
            </w:pPr>
            <w:r w:rsidRPr="00DD43AA">
              <w:rPr>
                <w:rFonts w:cs="Arial"/>
                <w:color w:val="000000"/>
                <w:szCs w:val="24"/>
              </w:rPr>
              <w:t>23</w:t>
            </w:r>
          </w:p>
        </w:tc>
        <w:tc>
          <w:tcPr>
            <w:tcW w:w="1361" w:type="pct"/>
            <w:tcBorders>
              <w:top w:val="nil"/>
              <w:left w:val="nil"/>
              <w:bottom w:val="single" w:sz="4" w:space="0" w:color="auto"/>
              <w:right w:val="single" w:sz="4" w:space="0" w:color="auto"/>
            </w:tcBorders>
            <w:shd w:val="clear" w:color="auto" w:fill="auto"/>
            <w:vAlign w:val="center"/>
            <w:hideMark/>
          </w:tcPr>
          <w:p w:rsidR="004574EF" w:rsidRPr="00DD43AA" w:rsidRDefault="004574EF" w:rsidP="00DD43AA">
            <w:pPr>
              <w:spacing w:line="240" w:lineRule="auto"/>
              <w:jc w:val="center"/>
              <w:rPr>
                <w:color w:val="000000"/>
                <w:szCs w:val="24"/>
              </w:rPr>
            </w:pPr>
            <w:r w:rsidRPr="00DD43AA">
              <w:rPr>
                <w:rFonts w:cs="Arial"/>
                <w:color w:val="000000"/>
                <w:szCs w:val="24"/>
              </w:rPr>
              <w:t>4</w:t>
            </w:r>
          </w:p>
        </w:tc>
        <w:tc>
          <w:tcPr>
            <w:tcW w:w="1051" w:type="pct"/>
            <w:tcBorders>
              <w:top w:val="nil"/>
              <w:left w:val="nil"/>
              <w:bottom w:val="single" w:sz="4" w:space="0" w:color="auto"/>
              <w:right w:val="single" w:sz="4" w:space="0" w:color="auto"/>
            </w:tcBorders>
            <w:shd w:val="clear" w:color="auto" w:fill="auto"/>
            <w:vAlign w:val="center"/>
            <w:hideMark/>
          </w:tcPr>
          <w:p w:rsidR="004574EF" w:rsidRPr="00DD43AA" w:rsidRDefault="004574EF" w:rsidP="00DD43AA">
            <w:pPr>
              <w:spacing w:line="240" w:lineRule="auto"/>
              <w:jc w:val="center"/>
              <w:rPr>
                <w:color w:val="000000"/>
                <w:szCs w:val="24"/>
              </w:rPr>
            </w:pPr>
            <w:r w:rsidRPr="00DD43AA">
              <w:rPr>
                <w:rFonts w:cs="Arial"/>
                <w:color w:val="000000"/>
                <w:szCs w:val="24"/>
              </w:rPr>
              <w:t>17%</w:t>
            </w:r>
          </w:p>
        </w:tc>
      </w:tr>
      <w:tr w:rsidR="004574EF" w:rsidRPr="00DB08C3" w:rsidTr="00DD43AA">
        <w:trPr>
          <w:trHeight w:val="600"/>
          <w:tblHeader/>
        </w:trPr>
        <w:tc>
          <w:tcPr>
            <w:tcW w:w="1536" w:type="pct"/>
            <w:tcBorders>
              <w:top w:val="nil"/>
              <w:left w:val="single" w:sz="4" w:space="0" w:color="auto"/>
              <w:bottom w:val="single" w:sz="4" w:space="0" w:color="auto"/>
              <w:right w:val="single" w:sz="4" w:space="0" w:color="auto"/>
            </w:tcBorders>
            <w:shd w:val="clear" w:color="auto" w:fill="auto"/>
            <w:vAlign w:val="bottom"/>
            <w:hideMark/>
          </w:tcPr>
          <w:p w:rsidR="004574EF" w:rsidRPr="00DD43AA" w:rsidRDefault="004574EF" w:rsidP="00DD43AA">
            <w:pPr>
              <w:spacing w:line="240" w:lineRule="auto"/>
              <w:rPr>
                <w:rFonts w:eastAsia="Times New Roman"/>
                <w:b/>
                <w:bCs/>
                <w:color w:val="000000"/>
                <w:szCs w:val="24"/>
                <w:lang w:eastAsia="en-GB"/>
              </w:rPr>
            </w:pPr>
            <w:r w:rsidRPr="00DD43AA">
              <w:rPr>
                <w:rFonts w:cs="Arial"/>
                <w:b/>
                <w:bCs/>
                <w:color w:val="000000"/>
                <w:szCs w:val="24"/>
              </w:rPr>
              <w:t>Gay woman/lesbian</w:t>
            </w:r>
          </w:p>
        </w:tc>
        <w:tc>
          <w:tcPr>
            <w:tcW w:w="1051" w:type="pct"/>
            <w:tcBorders>
              <w:top w:val="nil"/>
              <w:left w:val="nil"/>
              <w:bottom w:val="single" w:sz="4" w:space="0" w:color="auto"/>
              <w:right w:val="single" w:sz="4" w:space="0" w:color="auto"/>
            </w:tcBorders>
            <w:shd w:val="clear" w:color="auto" w:fill="auto"/>
            <w:vAlign w:val="center"/>
            <w:hideMark/>
          </w:tcPr>
          <w:p w:rsidR="004574EF" w:rsidRPr="00DD43AA" w:rsidRDefault="004574EF" w:rsidP="00DD43AA">
            <w:pPr>
              <w:spacing w:line="240" w:lineRule="auto"/>
              <w:jc w:val="center"/>
              <w:rPr>
                <w:color w:val="000000"/>
                <w:szCs w:val="24"/>
              </w:rPr>
            </w:pPr>
            <w:r w:rsidRPr="00DD43AA">
              <w:rPr>
                <w:rFonts w:cs="Arial"/>
                <w:color w:val="000000"/>
                <w:szCs w:val="24"/>
              </w:rPr>
              <w:t>19</w:t>
            </w:r>
          </w:p>
        </w:tc>
        <w:tc>
          <w:tcPr>
            <w:tcW w:w="1361" w:type="pct"/>
            <w:tcBorders>
              <w:top w:val="nil"/>
              <w:left w:val="nil"/>
              <w:bottom w:val="single" w:sz="4" w:space="0" w:color="auto"/>
              <w:right w:val="single" w:sz="4" w:space="0" w:color="auto"/>
            </w:tcBorders>
            <w:shd w:val="clear" w:color="auto" w:fill="auto"/>
            <w:vAlign w:val="center"/>
            <w:hideMark/>
          </w:tcPr>
          <w:p w:rsidR="004574EF" w:rsidRPr="00DD43AA" w:rsidRDefault="004574EF" w:rsidP="00DD43AA">
            <w:pPr>
              <w:spacing w:line="240" w:lineRule="auto"/>
              <w:jc w:val="center"/>
              <w:rPr>
                <w:color w:val="000000"/>
                <w:szCs w:val="24"/>
              </w:rPr>
            </w:pPr>
            <w:r w:rsidRPr="00DD43AA">
              <w:rPr>
                <w:rFonts w:cs="Arial"/>
                <w:color w:val="000000"/>
                <w:szCs w:val="24"/>
              </w:rPr>
              <w:t>0</w:t>
            </w:r>
          </w:p>
        </w:tc>
        <w:tc>
          <w:tcPr>
            <w:tcW w:w="1051" w:type="pct"/>
            <w:tcBorders>
              <w:top w:val="nil"/>
              <w:left w:val="nil"/>
              <w:bottom w:val="single" w:sz="4" w:space="0" w:color="auto"/>
              <w:right w:val="single" w:sz="4" w:space="0" w:color="auto"/>
            </w:tcBorders>
            <w:shd w:val="clear" w:color="auto" w:fill="auto"/>
            <w:vAlign w:val="center"/>
            <w:hideMark/>
          </w:tcPr>
          <w:p w:rsidR="004574EF" w:rsidRPr="00DD43AA" w:rsidRDefault="004574EF" w:rsidP="00DD43AA">
            <w:pPr>
              <w:spacing w:line="240" w:lineRule="auto"/>
              <w:jc w:val="center"/>
              <w:rPr>
                <w:color w:val="000000"/>
                <w:szCs w:val="24"/>
              </w:rPr>
            </w:pPr>
            <w:r w:rsidRPr="00DD43AA">
              <w:rPr>
                <w:rFonts w:cs="Arial"/>
                <w:color w:val="000000"/>
                <w:szCs w:val="24"/>
              </w:rPr>
              <w:t>0%</w:t>
            </w:r>
          </w:p>
        </w:tc>
      </w:tr>
      <w:tr w:rsidR="004574EF" w:rsidRPr="00DB08C3" w:rsidTr="00DD43AA">
        <w:trPr>
          <w:trHeight w:val="600"/>
          <w:tblHeader/>
        </w:trPr>
        <w:tc>
          <w:tcPr>
            <w:tcW w:w="1536" w:type="pct"/>
            <w:tcBorders>
              <w:top w:val="nil"/>
              <w:left w:val="single" w:sz="4" w:space="0" w:color="auto"/>
              <w:bottom w:val="single" w:sz="4" w:space="0" w:color="auto"/>
              <w:right w:val="single" w:sz="4" w:space="0" w:color="auto"/>
            </w:tcBorders>
            <w:shd w:val="clear" w:color="auto" w:fill="auto"/>
            <w:vAlign w:val="bottom"/>
            <w:hideMark/>
          </w:tcPr>
          <w:p w:rsidR="004574EF" w:rsidRPr="00DD43AA" w:rsidRDefault="004574EF" w:rsidP="00DD43AA">
            <w:pPr>
              <w:spacing w:line="240" w:lineRule="auto"/>
              <w:rPr>
                <w:rFonts w:eastAsia="Times New Roman"/>
                <w:b/>
                <w:bCs/>
                <w:color w:val="000000"/>
                <w:szCs w:val="24"/>
                <w:lang w:eastAsia="en-GB"/>
              </w:rPr>
            </w:pPr>
            <w:r w:rsidRPr="00DD43AA">
              <w:rPr>
                <w:rFonts w:cs="Arial"/>
                <w:b/>
                <w:bCs/>
                <w:color w:val="000000"/>
                <w:szCs w:val="24"/>
              </w:rPr>
              <w:t>Heterosexual</w:t>
            </w:r>
          </w:p>
        </w:tc>
        <w:tc>
          <w:tcPr>
            <w:tcW w:w="1051" w:type="pct"/>
            <w:tcBorders>
              <w:top w:val="nil"/>
              <w:left w:val="nil"/>
              <w:bottom w:val="single" w:sz="4" w:space="0" w:color="auto"/>
              <w:right w:val="single" w:sz="4" w:space="0" w:color="auto"/>
            </w:tcBorders>
            <w:shd w:val="clear" w:color="auto" w:fill="auto"/>
            <w:vAlign w:val="center"/>
            <w:hideMark/>
          </w:tcPr>
          <w:p w:rsidR="004574EF" w:rsidRPr="00DD43AA" w:rsidRDefault="004574EF" w:rsidP="00DD43AA">
            <w:pPr>
              <w:spacing w:line="240" w:lineRule="auto"/>
              <w:jc w:val="center"/>
              <w:rPr>
                <w:color w:val="000000"/>
                <w:szCs w:val="24"/>
              </w:rPr>
            </w:pPr>
            <w:r w:rsidRPr="00DD43AA">
              <w:rPr>
                <w:rFonts w:cs="Arial"/>
                <w:color w:val="000000"/>
                <w:szCs w:val="24"/>
              </w:rPr>
              <w:t>1269</w:t>
            </w:r>
          </w:p>
        </w:tc>
        <w:tc>
          <w:tcPr>
            <w:tcW w:w="1361" w:type="pct"/>
            <w:tcBorders>
              <w:top w:val="nil"/>
              <w:left w:val="nil"/>
              <w:bottom w:val="single" w:sz="4" w:space="0" w:color="auto"/>
              <w:right w:val="single" w:sz="4" w:space="0" w:color="auto"/>
            </w:tcBorders>
            <w:shd w:val="clear" w:color="auto" w:fill="auto"/>
            <w:vAlign w:val="center"/>
            <w:hideMark/>
          </w:tcPr>
          <w:p w:rsidR="004574EF" w:rsidRPr="00DD43AA" w:rsidRDefault="004574EF" w:rsidP="00DD43AA">
            <w:pPr>
              <w:spacing w:line="240" w:lineRule="auto"/>
              <w:jc w:val="center"/>
              <w:rPr>
                <w:color w:val="000000"/>
                <w:szCs w:val="24"/>
              </w:rPr>
            </w:pPr>
            <w:r w:rsidRPr="00DD43AA">
              <w:rPr>
                <w:rFonts w:cs="Arial"/>
                <w:color w:val="000000"/>
                <w:szCs w:val="24"/>
              </w:rPr>
              <w:t>57</w:t>
            </w:r>
          </w:p>
        </w:tc>
        <w:tc>
          <w:tcPr>
            <w:tcW w:w="1051" w:type="pct"/>
            <w:tcBorders>
              <w:top w:val="nil"/>
              <w:left w:val="nil"/>
              <w:bottom w:val="single" w:sz="4" w:space="0" w:color="auto"/>
              <w:right w:val="single" w:sz="4" w:space="0" w:color="auto"/>
            </w:tcBorders>
            <w:shd w:val="clear" w:color="auto" w:fill="auto"/>
            <w:vAlign w:val="center"/>
            <w:hideMark/>
          </w:tcPr>
          <w:p w:rsidR="004574EF" w:rsidRPr="00DD43AA" w:rsidRDefault="004574EF" w:rsidP="00DD43AA">
            <w:pPr>
              <w:spacing w:line="240" w:lineRule="auto"/>
              <w:jc w:val="center"/>
              <w:rPr>
                <w:color w:val="000000"/>
                <w:szCs w:val="24"/>
              </w:rPr>
            </w:pPr>
            <w:r w:rsidRPr="00DD43AA">
              <w:rPr>
                <w:rFonts w:cs="Arial"/>
                <w:color w:val="000000"/>
                <w:szCs w:val="24"/>
              </w:rPr>
              <w:t>4%</w:t>
            </w:r>
          </w:p>
        </w:tc>
      </w:tr>
      <w:tr w:rsidR="004574EF" w:rsidRPr="00DB08C3" w:rsidTr="00DD43AA">
        <w:trPr>
          <w:trHeight w:val="300"/>
          <w:tblHeader/>
        </w:trPr>
        <w:tc>
          <w:tcPr>
            <w:tcW w:w="1536" w:type="pct"/>
            <w:tcBorders>
              <w:top w:val="nil"/>
              <w:left w:val="single" w:sz="4" w:space="0" w:color="auto"/>
              <w:bottom w:val="single" w:sz="4" w:space="0" w:color="auto"/>
              <w:right w:val="single" w:sz="4" w:space="0" w:color="auto"/>
            </w:tcBorders>
            <w:shd w:val="clear" w:color="auto" w:fill="auto"/>
            <w:vAlign w:val="bottom"/>
            <w:hideMark/>
          </w:tcPr>
          <w:p w:rsidR="004574EF" w:rsidRPr="00DD43AA" w:rsidRDefault="004574EF" w:rsidP="00DD43AA">
            <w:pPr>
              <w:spacing w:line="240" w:lineRule="auto"/>
              <w:rPr>
                <w:rFonts w:eastAsia="Times New Roman"/>
                <w:b/>
                <w:bCs/>
                <w:color w:val="000000"/>
                <w:szCs w:val="24"/>
                <w:lang w:eastAsia="en-GB"/>
              </w:rPr>
            </w:pPr>
            <w:r w:rsidRPr="00DD43AA">
              <w:rPr>
                <w:rFonts w:cs="Arial"/>
                <w:b/>
                <w:bCs/>
                <w:color w:val="000000"/>
                <w:szCs w:val="24"/>
              </w:rPr>
              <w:t>Other</w:t>
            </w:r>
          </w:p>
        </w:tc>
        <w:tc>
          <w:tcPr>
            <w:tcW w:w="1051" w:type="pct"/>
            <w:tcBorders>
              <w:top w:val="nil"/>
              <w:left w:val="nil"/>
              <w:bottom w:val="single" w:sz="4" w:space="0" w:color="auto"/>
              <w:right w:val="single" w:sz="4" w:space="0" w:color="auto"/>
            </w:tcBorders>
            <w:shd w:val="clear" w:color="auto" w:fill="auto"/>
            <w:vAlign w:val="center"/>
            <w:hideMark/>
          </w:tcPr>
          <w:p w:rsidR="004574EF" w:rsidRPr="00DD43AA" w:rsidRDefault="004574EF" w:rsidP="00DD43AA">
            <w:pPr>
              <w:spacing w:line="240" w:lineRule="auto"/>
              <w:jc w:val="center"/>
              <w:rPr>
                <w:color w:val="000000"/>
                <w:szCs w:val="24"/>
              </w:rPr>
            </w:pPr>
            <w:r w:rsidRPr="00DD43AA">
              <w:rPr>
                <w:rFonts w:cs="Arial"/>
                <w:color w:val="000000"/>
                <w:szCs w:val="24"/>
              </w:rPr>
              <w:t>9</w:t>
            </w:r>
          </w:p>
        </w:tc>
        <w:tc>
          <w:tcPr>
            <w:tcW w:w="1361" w:type="pct"/>
            <w:tcBorders>
              <w:top w:val="nil"/>
              <w:left w:val="nil"/>
              <w:bottom w:val="single" w:sz="4" w:space="0" w:color="auto"/>
              <w:right w:val="single" w:sz="4" w:space="0" w:color="auto"/>
            </w:tcBorders>
            <w:shd w:val="clear" w:color="auto" w:fill="auto"/>
            <w:vAlign w:val="center"/>
            <w:hideMark/>
          </w:tcPr>
          <w:p w:rsidR="004574EF" w:rsidRPr="00DD43AA" w:rsidRDefault="004574EF" w:rsidP="00DD43AA">
            <w:pPr>
              <w:spacing w:line="240" w:lineRule="auto"/>
              <w:jc w:val="center"/>
              <w:rPr>
                <w:color w:val="000000"/>
                <w:szCs w:val="24"/>
              </w:rPr>
            </w:pPr>
            <w:r w:rsidRPr="00DD43AA">
              <w:rPr>
                <w:rFonts w:cs="Arial"/>
                <w:color w:val="000000"/>
                <w:szCs w:val="24"/>
              </w:rPr>
              <w:t>0</w:t>
            </w:r>
          </w:p>
        </w:tc>
        <w:tc>
          <w:tcPr>
            <w:tcW w:w="1051" w:type="pct"/>
            <w:tcBorders>
              <w:top w:val="nil"/>
              <w:left w:val="nil"/>
              <w:bottom w:val="single" w:sz="4" w:space="0" w:color="auto"/>
              <w:right w:val="single" w:sz="4" w:space="0" w:color="auto"/>
            </w:tcBorders>
            <w:shd w:val="clear" w:color="auto" w:fill="auto"/>
            <w:vAlign w:val="center"/>
            <w:hideMark/>
          </w:tcPr>
          <w:p w:rsidR="004574EF" w:rsidRPr="00DD43AA" w:rsidRDefault="004574EF" w:rsidP="00DD43AA">
            <w:pPr>
              <w:spacing w:line="240" w:lineRule="auto"/>
              <w:jc w:val="center"/>
              <w:rPr>
                <w:color w:val="000000"/>
                <w:szCs w:val="24"/>
              </w:rPr>
            </w:pPr>
            <w:r w:rsidRPr="00DD43AA">
              <w:rPr>
                <w:rFonts w:cs="Arial"/>
                <w:color w:val="000000"/>
                <w:szCs w:val="24"/>
              </w:rPr>
              <w:t>0%</w:t>
            </w:r>
          </w:p>
        </w:tc>
      </w:tr>
      <w:tr w:rsidR="004574EF" w:rsidRPr="00DB08C3" w:rsidTr="00DD43AA">
        <w:trPr>
          <w:trHeight w:val="600"/>
          <w:tblHeader/>
        </w:trPr>
        <w:tc>
          <w:tcPr>
            <w:tcW w:w="1536" w:type="pct"/>
            <w:tcBorders>
              <w:top w:val="nil"/>
              <w:left w:val="single" w:sz="4" w:space="0" w:color="auto"/>
              <w:bottom w:val="single" w:sz="4" w:space="0" w:color="auto"/>
              <w:right w:val="single" w:sz="4" w:space="0" w:color="auto"/>
            </w:tcBorders>
            <w:shd w:val="clear" w:color="auto" w:fill="auto"/>
            <w:vAlign w:val="bottom"/>
            <w:hideMark/>
          </w:tcPr>
          <w:p w:rsidR="004574EF" w:rsidRPr="00DD43AA" w:rsidRDefault="004574EF" w:rsidP="00DD43AA">
            <w:pPr>
              <w:spacing w:line="240" w:lineRule="auto"/>
              <w:rPr>
                <w:rFonts w:eastAsia="Times New Roman"/>
                <w:b/>
                <w:bCs/>
                <w:color w:val="000000"/>
                <w:szCs w:val="24"/>
                <w:lang w:eastAsia="en-GB"/>
              </w:rPr>
            </w:pPr>
            <w:r w:rsidRPr="00DD43AA">
              <w:rPr>
                <w:rFonts w:cs="Arial"/>
                <w:b/>
                <w:bCs/>
                <w:color w:val="000000"/>
                <w:szCs w:val="24"/>
              </w:rPr>
              <w:t>Prefer not to answer</w:t>
            </w:r>
          </w:p>
        </w:tc>
        <w:tc>
          <w:tcPr>
            <w:tcW w:w="1051" w:type="pct"/>
            <w:tcBorders>
              <w:top w:val="nil"/>
              <w:left w:val="nil"/>
              <w:bottom w:val="single" w:sz="4" w:space="0" w:color="auto"/>
              <w:right w:val="single" w:sz="4" w:space="0" w:color="auto"/>
            </w:tcBorders>
            <w:shd w:val="clear" w:color="auto" w:fill="auto"/>
            <w:vAlign w:val="center"/>
            <w:hideMark/>
          </w:tcPr>
          <w:p w:rsidR="004574EF" w:rsidRPr="00DD43AA" w:rsidRDefault="004574EF" w:rsidP="00DD43AA">
            <w:pPr>
              <w:spacing w:line="240" w:lineRule="auto"/>
              <w:jc w:val="center"/>
              <w:rPr>
                <w:color w:val="000000"/>
                <w:szCs w:val="24"/>
              </w:rPr>
            </w:pPr>
            <w:r w:rsidRPr="00DD43AA">
              <w:rPr>
                <w:rFonts w:cs="Arial"/>
                <w:color w:val="000000"/>
                <w:szCs w:val="24"/>
              </w:rPr>
              <w:t>147</w:t>
            </w:r>
          </w:p>
        </w:tc>
        <w:tc>
          <w:tcPr>
            <w:tcW w:w="1361" w:type="pct"/>
            <w:tcBorders>
              <w:top w:val="nil"/>
              <w:left w:val="nil"/>
              <w:bottom w:val="single" w:sz="4" w:space="0" w:color="auto"/>
              <w:right w:val="single" w:sz="4" w:space="0" w:color="auto"/>
            </w:tcBorders>
            <w:shd w:val="clear" w:color="auto" w:fill="auto"/>
            <w:vAlign w:val="center"/>
            <w:hideMark/>
          </w:tcPr>
          <w:p w:rsidR="004574EF" w:rsidRPr="00DD43AA" w:rsidRDefault="004574EF" w:rsidP="00DD43AA">
            <w:pPr>
              <w:spacing w:line="240" w:lineRule="auto"/>
              <w:jc w:val="center"/>
              <w:rPr>
                <w:color w:val="000000"/>
                <w:szCs w:val="24"/>
              </w:rPr>
            </w:pPr>
            <w:r w:rsidRPr="00DD43AA">
              <w:rPr>
                <w:rFonts w:cs="Arial"/>
                <w:color w:val="000000"/>
                <w:szCs w:val="24"/>
              </w:rPr>
              <w:t>7</w:t>
            </w:r>
          </w:p>
        </w:tc>
        <w:tc>
          <w:tcPr>
            <w:tcW w:w="1051" w:type="pct"/>
            <w:tcBorders>
              <w:top w:val="nil"/>
              <w:left w:val="nil"/>
              <w:bottom w:val="single" w:sz="4" w:space="0" w:color="auto"/>
              <w:right w:val="single" w:sz="4" w:space="0" w:color="auto"/>
            </w:tcBorders>
            <w:shd w:val="clear" w:color="auto" w:fill="auto"/>
            <w:vAlign w:val="center"/>
            <w:hideMark/>
          </w:tcPr>
          <w:p w:rsidR="004574EF" w:rsidRPr="00DD43AA" w:rsidRDefault="004574EF" w:rsidP="00DD43AA">
            <w:pPr>
              <w:spacing w:line="240" w:lineRule="auto"/>
              <w:jc w:val="center"/>
              <w:rPr>
                <w:color w:val="000000"/>
                <w:szCs w:val="24"/>
              </w:rPr>
            </w:pPr>
            <w:r w:rsidRPr="00DD43AA">
              <w:rPr>
                <w:rFonts w:cs="Arial"/>
                <w:color w:val="000000"/>
                <w:szCs w:val="24"/>
              </w:rPr>
              <w:t>5%</w:t>
            </w:r>
          </w:p>
        </w:tc>
      </w:tr>
      <w:tr w:rsidR="004574EF" w:rsidRPr="00DB08C3" w:rsidTr="00DD43AA">
        <w:trPr>
          <w:trHeight w:val="300"/>
          <w:tblHeader/>
        </w:trPr>
        <w:tc>
          <w:tcPr>
            <w:tcW w:w="1536" w:type="pct"/>
            <w:tcBorders>
              <w:top w:val="nil"/>
              <w:left w:val="single" w:sz="4" w:space="0" w:color="auto"/>
              <w:bottom w:val="single" w:sz="4" w:space="0" w:color="auto"/>
              <w:right w:val="single" w:sz="4" w:space="0" w:color="auto"/>
            </w:tcBorders>
            <w:shd w:val="clear" w:color="auto" w:fill="auto"/>
            <w:vAlign w:val="bottom"/>
            <w:hideMark/>
          </w:tcPr>
          <w:p w:rsidR="004574EF" w:rsidRPr="00DD43AA" w:rsidRDefault="004574EF" w:rsidP="00DD43AA">
            <w:pPr>
              <w:spacing w:line="240" w:lineRule="auto"/>
              <w:rPr>
                <w:rFonts w:eastAsia="Times New Roman"/>
                <w:b/>
                <w:bCs/>
                <w:color w:val="000000"/>
                <w:szCs w:val="24"/>
                <w:lang w:eastAsia="en-GB"/>
              </w:rPr>
            </w:pPr>
            <w:r w:rsidRPr="00DD43AA">
              <w:rPr>
                <w:rFonts w:cs="Arial"/>
                <w:b/>
                <w:bCs/>
                <w:color w:val="000000"/>
                <w:szCs w:val="24"/>
              </w:rPr>
              <w:t>Unknown</w:t>
            </w:r>
          </w:p>
        </w:tc>
        <w:tc>
          <w:tcPr>
            <w:tcW w:w="1051" w:type="pct"/>
            <w:tcBorders>
              <w:top w:val="nil"/>
              <w:left w:val="nil"/>
              <w:bottom w:val="single" w:sz="4" w:space="0" w:color="auto"/>
              <w:right w:val="single" w:sz="4" w:space="0" w:color="auto"/>
            </w:tcBorders>
            <w:shd w:val="clear" w:color="auto" w:fill="auto"/>
            <w:vAlign w:val="center"/>
            <w:hideMark/>
          </w:tcPr>
          <w:p w:rsidR="004574EF" w:rsidRPr="00DD43AA" w:rsidRDefault="004574EF" w:rsidP="00DD43AA">
            <w:pPr>
              <w:spacing w:line="240" w:lineRule="auto"/>
              <w:jc w:val="center"/>
              <w:rPr>
                <w:color w:val="000000"/>
                <w:szCs w:val="24"/>
              </w:rPr>
            </w:pPr>
            <w:r w:rsidRPr="00DD43AA">
              <w:rPr>
                <w:rFonts w:cs="Arial"/>
                <w:color w:val="000000"/>
                <w:szCs w:val="24"/>
              </w:rPr>
              <w:t>184</w:t>
            </w:r>
          </w:p>
        </w:tc>
        <w:tc>
          <w:tcPr>
            <w:tcW w:w="1361" w:type="pct"/>
            <w:tcBorders>
              <w:top w:val="nil"/>
              <w:left w:val="nil"/>
              <w:bottom w:val="single" w:sz="4" w:space="0" w:color="auto"/>
              <w:right w:val="single" w:sz="4" w:space="0" w:color="auto"/>
            </w:tcBorders>
            <w:shd w:val="clear" w:color="auto" w:fill="auto"/>
            <w:vAlign w:val="center"/>
            <w:hideMark/>
          </w:tcPr>
          <w:p w:rsidR="004574EF" w:rsidRPr="00DD43AA" w:rsidRDefault="004574EF" w:rsidP="00DD43AA">
            <w:pPr>
              <w:spacing w:line="240" w:lineRule="auto"/>
              <w:jc w:val="center"/>
              <w:rPr>
                <w:color w:val="000000"/>
                <w:szCs w:val="24"/>
              </w:rPr>
            </w:pPr>
            <w:r w:rsidRPr="00DD43AA">
              <w:rPr>
                <w:rFonts w:cs="Arial"/>
                <w:color w:val="000000"/>
                <w:szCs w:val="24"/>
              </w:rPr>
              <w:t>14</w:t>
            </w:r>
          </w:p>
        </w:tc>
        <w:tc>
          <w:tcPr>
            <w:tcW w:w="1051" w:type="pct"/>
            <w:tcBorders>
              <w:top w:val="nil"/>
              <w:left w:val="nil"/>
              <w:bottom w:val="single" w:sz="4" w:space="0" w:color="auto"/>
              <w:right w:val="single" w:sz="4" w:space="0" w:color="auto"/>
            </w:tcBorders>
            <w:shd w:val="clear" w:color="auto" w:fill="auto"/>
            <w:vAlign w:val="center"/>
            <w:hideMark/>
          </w:tcPr>
          <w:p w:rsidR="004574EF" w:rsidRPr="00DD43AA" w:rsidRDefault="004574EF" w:rsidP="00DD43AA">
            <w:pPr>
              <w:spacing w:line="240" w:lineRule="auto"/>
              <w:jc w:val="center"/>
              <w:rPr>
                <w:color w:val="000000"/>
                <w:szCs w:val="24"/>
              </w:rPr>
            </w:pPr>
            <w:r w:rsidRPr="00DD43AA">
              <w:rPr>
                <w:rFonts w:cs="Arial"/>
                <w:color w:val="000000"/>
                <w:szCs w:val="24"/>
              </w:rPr>
              <w:t>8%</w:t>
            </w:r>
          </w:p>
        </w:tc>
      </w:tr>
    </w:tbl>
    <w:p w:rsidR="008F2262" w:rsidRPr="00116F56" w:rsidRDefault="008F2262" w:rsidP="000978DB">
      <w:pPr>
        <w:spacing w:line="360" w:lineRule="auto"/>
      </w:pPr>
    </w:p>
    <w:p w:rsidR="00CB5369" w:rsidRPr="000978DB" w:rsidRDefault="00211487" w:rsidP="000978DB">
      <w:pPr>
        <w:spacing w:line="360" w:lineRule="auto"/>
        <w:rPr>
          <w:b/>
          <w:szCs w:val="24"/>
        </w:rPr>
      </w:pPr>
      <w:r w:rsidRPr="000978DB">
        <w:rPr>
          <w:b/>
          <w:szCs w:val="24"/>
        </w:rPr>
        <w:t xml:space="preserve">Commentary </w:t>
      </w:r>
    </w:p>
    <w:p w:rsidR="00CB303F" w:rsidRDefault="00827DE6" w:rsidP="000978DB">
      <w:pPr>
        <w:spacing w:line="360" w:lineRule="auto"/>
        <w:rPr>
          <w:color w:val="17365D" w:themeColor="text2" w:themeShade="BF"/>
          <w:sz w:val="32"/>
          <w:szCs w:val="32"/>
        </w:rPr>
      </w:pPr>
      <w:r w:rsidRPr="00C56B84">
        <w:rPr>
          <w:szCs w:val="24"/>
        </w:rPr>
        <w:t>The highest turnover</w:t>
      </w:r>
      <w:r w:rsidR="00C56B84">
        <w:rPr>
          <w:szCs w:val="24"/>
        </w:rPr>
        <w:t xml:space="preserve"> in P&amp;M staff </w:t>
      </w:r>
      <w:r w:rsidR="00741F91">
        <w:rPr>
          <w:szCs w:val="24"/>
        </w:rPr>
        <w:t xml:space="preserve">of known sexual orientation </w:t>
      </w:r>
      <w:r w:rsidR="00C56B84">
        <w:rPr>
          <w:szCs w:val="24"/>
        </w:rPr>
        <w:t>during 201</w:t>
      </w:r>
      <w:r w:rsidR="009A376E">
        <w:rPr>
          <w:szCs w:val="24"/>
        </w:rPr>
        <w:t>9</w:t>
      </w:r>
      <w:r w:rsidR="00F323A3">
        <w:rPr>
          <w:szCs w:val="24"/>
        </w:rPr>
        <w:t>-</w:t>
      </w:r>
      <w:r w:rsidR="009A376E">
        <w:rPr>
          <w:szCs w:val="24"/>
        </w:rPr>
        <w:t>20</w:t>
      </w:r>
      <w:r w:rsidR="00C56B84">
        <w:rPr>
          <w:szCs w:val="24"/>
        </w:rPr>
        <w:t xml:space="preserve"> was f</w:t>
      </w:r>
      <w:r w:rsidR="003F638C">
        <w:rPr>
          <w:szCs w:val="24"/>
        </w:rPr>
        <w:t>or</w:t>
      </w:r>
      <w:r w:rsidR="00C56B84">
        <w:rPr>
          <w:szCs w:val="24"/>
        </w:rPr>
        <w:t xml:space="preserve"> </w:t>
      </w:r>
      <w:r w:rsidR="009A376E">
        <w:rPr>
          <w:szCs w:val="24"/>
        </w:rPr>
        <w:t>gay men</w:t>
      </w:r>
      <w:r w:rsidR="00F323A3">
        <w:rPr>
          <w:szCs w:val="24"/>
        </w:rPr>
        <w:t xml:space="preserve"> (1</w:t>
      </w:r>
      <w:r w:rsidR="009A376E">
        <w:rPr>
          <w:szCs w:val="24"/>
        </w:rPr>
        <w:t>7</w:t>
      </w:r>
      <w:r w:rsidR="001F1ADC">
        <w:rPr>
          <w:szCs w:val="24"/>
        </w:rPr>
        <w:t>%). The turnover for</w:t>
      </w:r>
      <w:r w:rsidR="007D3089">
        <w:rPr>
          <w:szCs w:val="24"/>
        </w:rPr>
        <w:t xml:space="preserve"> </w:t>
      </w:r>
      <w:r w:rsidR="000B49FF">
        <w:rPr>
          <w:szCs w:val="24"/>
        </w:rPr>
        <w:t>bisexual staff was 16% and no gay women</w:t>
      </w:r>
      <w:r w:rsidR="00491BDE">
        <w:rPr>
          <w:szCs w:val="24"/>
        </w:rPr>
        <w:t xml:space="preserve"> or those with other sexual orientation</w:t>
      </w:r>
      <w:r w:rsidR="000B49FF">
        <w:rPr>
          <w:szCs w:val="24"/>
        </w:rPr>
        <w:t xml:space="preserve"> resigned during this period</w:t>
      </w:r>
      <w:r w:rsidR="00C56B84">
        <w:rPr>
          <w:szCs w:val="24"/>
        </w:rPr>
        <w:t>.</w:t>
      </w:r>
    </w:p>
    <w:p w:rsidR="0064588A" w:rsidRDefault="0064588A">
      <w:pPr>
        <w:rPr>
          <w:rFonts w:eastAsiaTheme="majorEastAsia" w:cstheme="majorBidi"/>
          <w:b/>
          <w:bCs/>
          <w:sz w:val="28"/>
          <w:szCs w:val="26"/>
        </w:rPr>
      </w:pPr>
      <w:bookmarkStart w:id="12" w:name="_Toc61793028"/>
      <w:r>
        <w:br w:type="page"/>
      </w:r>
    </w:p>
    <w:p w:rsidR="00953A45" w:rsidRDefault="00953A45" w:rsidP="000978DB">
      <w:pPr>
        <w:pStyle w:val="Heading2"/>
      </w:pPr>
      <w:r w:rsidRPr="00CB303F">
        <w:lastRenderedPageBreak/>
        <w:t>Contract Status</w:t>
      </w:r>
      <w:bookmarkEnd w:id="12"/>
    </w:p>
    <w:p w:rsidR="000978DB" w:rsidRPr="000978DB" w:rsidRDefault="000978DB" w:rsidP="000978DB">
      <w:pPr>
        <w:spacing w:line="360" w:lineRule="auto"/>
      </w:pPr>
    </w:p>
    <w:p w:rsidR="00DB08C3" w:rsidRDefault="008D23FC" w:rsidP="000978DB">
      <w:pPr>
        <w:spacing w:line="360" w:lineRule="auto"/>
        <w:rPr>
          <w:rFonts w:cs="Arial"/>
          <w:sz w:val="36"/>
          <w:szCs w:val="36"/>
        </w:rPr>
      </w:pPr>
      <w:r>
        <w:rPr>
          <w:noProof/>
          <w:lang w:eastAsia="en-GB"/>
        </w:rPr>
        <w:drawing>
          <wp:inline distT="0" distB="0" distL="0" distR="0" wp14:anchorId="04A8B6AB" wp14:editId="443280FC">
            <wp:extent cx="5505450" cy="28003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W w:w="5000" w:type="pct"/>
        <w:tblLook w:val="04A0" w:firstRow="1" w:lastRow="0" w:firstColumn="1" w:lastColumn="0" w:noHBand="0" w:noVBand="1"/>
        <w:tblCaption w:val="Professional and Managerial Staff Turnover by Contract Status"/>
        <w:tblDescription w:val="Table showing the percentage and number of professional and managerial staff turnover by contract status. Categories include full time and part time."/>
      </w:tblPr>
      <w:tblGrid>
        <w:gridCol w:w="1839"/>
        <w:gridCol w:w="2270"/>
        <w:gridCol w:w="2460"/>
        <w:gridCol w:w="2187"/>
      </w:tblGrid>
      <w:tr w:rsidR="00DB08C3" w:rsidRPr="00DB08C3" w:rsidTr="00DD43AA">
        <w:trPr>
          <w:trHeight w:val="317"/>
          <w:tblHeader/>
        </w:trPr>
        <w:tc>
          <w:tcPr>
            <w:tcW w:w="10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08C3" w:rsidRPr="00DD43AA" w:rsidRDefault="00DB08C3" w:rsidP="00DD43AA">
            <w:pPr>
              <w:spacing w:line="240" w:lineRule="auto"/>
              <w:rPr>
                <w:rFonts w:eastAsia="Times New Roman" w:cs="Arial"/>
                <w:color w:val="000000"/>
                <w:szCs w:val="24"/>
                <w:lang w:eastAsia="en-GB"/>
              </w:rPr>
            </w:pPr>
          </w:p>
        </w:tc>
        <w:tc>
          <w:tcPr>
            <w:tcW w:w="1296" w:type="pct"/>
            <w:tcBorders>
              <w:top w:val="single" w:sz="4" w:space="0" w:color="auto"/>
              <w:left w:val="nil"/>
              <w:bottom w:val="single" w:sz="4" w:space="0" w:color="auto"/>
              <w:right w:val="single" w:sz="4" w:space="0" w:color="auto"/>
            </w:tcBorders>
            <w:shd w:val="clear" w:color="auto" w:fill="auto"/>
            <w:vAlign w:val="center"/>
            <w:hideMark/>
          </w:tcPr>
          <w:p w:rsidR="00DB08C3" w:rsidRPr="00DD43AA" w:rsidRDefault="00DB08C3" w:rsidP="00DD43AA">
            <w:pPr>
              <w:spacing w:line="240" w:lineRule="auto"/>
              <w:jc w:val="center"/>
              <w:rPr>
                <w:rFonts w:eastAsia="Times New Roman" w:cs="Arial"/>
                <w:b/>
                <w:bCs/>
                <w:color w:val="000000"/>
                <w:szCs w:val="24"/>
                <w:lang w:eastAsia="en-GB"/>
              </w:rPr>
            </w:pPr>
            <w:r w:rsidRPr="00DD43AA">
              <w:rPr>
                <w:rFonts w:eastAsia="Times New Roman" w:cs="Arial"/>
                <w:b/>
                <w:bCs/>
                <w:color w:val="000000"/>
                <w:szCs w:val="24"/>
                <w:lang w:eastAsia="en-GB"/>
              </w:rPr>
              <w:t>Total staff</w:t>
            </w:r>
          </w:p>
        </w:tc>
        <w:tc>
          <w:tcPr>
            <w:tcW w:w="1405" w:type="pct"/>
            <w:tcBorders>
              <w:top w:val="single" w:sz="4" w:space="0" w:color="auto"/>
              <w:left w:val="nil"/>
              <w:bottom w:val="single" w:sz="4" w:space="0" w:color="auto"/>
              <w:right w:val="single" w:sz="4" w:space="0" w:color="auto"/>
            </w:tcBorders>
            <w:shd w:val="clear" w:color="auto" w:fill="auto"/>
            <w:vAlign w:val="center"/>
            <w:hideMark/>
          </w:tcPr>
          <w:p w:rsidR="00DB08C3" w:rsidRPr="00DD43AA" w:rsidRDefault="00DB08C3" w:rsidP="00DD43AA">
            <w:pPr>
              <w:spacing w:line="240" w:lineRule="auto"/>
              <w:jc w:val="center"/>
              <w:rPr>
                <w:rFonts w:eastAsia="Times New Roman" w:cs="Arial"/>
                <w:b/>
                <w:bCs/>
                <w:color w:val="000000"/>
                <w:szCs w:val="24"/>
                <w:lang w:eastAsia="en-GB"/>
              </w:rPr>
            </w:pPr>
            <w:r w:rsidRPr="00DD43AA">
              <w:rPr>
                <w:rFonts w:eastAsia="Times New Roman" w:cs="Arial"/>
                <w:b/>
                <w:bCs/>
                <w:color w:val="000000"/>
                <w:szCs w:val="24"/>
                <w:lang w:eastAsia="en-GB"/>
              </w:rPr>
              <w:t>Voluntary Leavers</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DB08C3" w:rsidRPr="00DD43AA" w:rsidRDefault="00DB08C3" w:rsidP="00DD43AA">
            <w:pPr>
              <w:spacing w:line="240" w:lineRule="auto"/>
              <w:jc w:val="center"/>
              <w:rPr>
                <w:rFonts w:eastAsia="Times New Roman" w:cs="Arial"/>
                <w:b/>
                <w:bCs/>
                <w:color w:val="000000"/>
                <w:szCs w:val="24"/>
                <w:lang w:eastAsia="en-GB"/>
              </w:rPr>
            </w:pPr>
            <w:r w:rsidRPr="00DD43AA">
              <w:rPr>
                <w:rFonts w:eastAsia="Times New Roman" w:cs="Arial"/>
                <w:b/>
                <w:bCs/>
                <w:color w:val="000000"/>
                <w:szCs w:val="24"/>
                <w:lang w:eastAsia="en-GB"/>
              </w:rPr>
              <w:t>% Turnover</w:t>
            </w:r>
          </w:p>
        </w:tc>
      </w:tr>
      <w:tr w:rsidR="008D23FC" w:rsidRPr="00DB08C3" w:rsidTr="00DD43AA">
        <w:trPr>
          <w:trHeight w:val="300"/>
          <w:tblHeader/>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8D23FC" w:rsidRPr="00DD43AA" w:rsidRDefault="008D23FC" w:rsidP="00DD43AA">
            <w:pPr>
              <w:spacing w:line="240" w:lineRule="auto"/>
              <w:rPr>
                <w:rFonts w:eastAsia="Times New Roman" w:cs="Arial"/>
                <w:b/>
                <w:bCs/>
                <w:color w:val="000000"/>
                <w:szCs w:val="24"/>
                <w:lang w:eastAsia="en-GB"/>
              </w:rPr>
            </w:pPr>
            <w:r w:rsidRPr="00DD43AA">
              <w:rPr>
                <w:rFonts w:eastAsia="Times New Roman" w:cs="Arial"/>
                <w:b/>
                <w:bCs/>
                <w:color w:val="000000"/>
                <w:szCs w:val="24"/>
                <w:lang w:eastAsia="en-GB"/>
              </w:rPr>
              <w:t>Full time</w:t>
            </w:r>
          </w:p>
        </w:tc>
        <w:tc>
          <w:tcPr>
            <w:tcW w:w="1296" w:type="pct"/>
            <w:tcBorders>
              <w:top w:val="nil"/>
              <w:left w:val="nil"/>
              <w:bottom w:val="single" w:sz="4" w:space="0" w:color="auto"/>
              <w:right w:val="single" w:sz="4" w:space="0" w:color="auto"/>
            </w:tcBorders>
            <w:shd w:val="clear" w:color="auto" w:fill="auto"/>
            <w:vAlign w:val="center"/>
            <w:hideMark/>
          </w:tcPr>
          <w:p w:rsidR="008D23FC" w:rsidRPr="00DD43AA" w:rsidRDefault="008D23FC" w:rsidP="00DD43AA">
            <w:pPr>
              <w:spacing w:line="240" w:lineRule="auto"/>
              <w:jc w:val="center"/>
              <w:rPr>
                <w:rFonts w:cs="Arial"/>
                <w:color w:val="000000"/>
                <w:szCs w:val="24"/>
              </w:rPr>
            </w:pPr>
            <w:r w:rsidRPr="00DD43AA">
              <w:rPr>
                <w:rFonts w:cs="Arial"/>
                <w:color w:val="000000"/>
                <w:szCs w:val="24"/>
              </w:rPr>
              <w:t>1214</w:t>
            </w:r>
          </w:p>
        </w:tc>
        <w:tc>
          <w:tcPr>
            <w:tcW w:w="1405" w:type="pct"/>
            <w:tcBorders>
              <w:top w:val="nil"/>
              <w:left w:val="nil"/>
              <w:bottom w:val="single" w:sz="4" w:space="0" w:color="auto"/>
              <w:right w:val="single" w:sz="4" w:space="0" w:color="auto"/>
            </w:tcBorders>
            <w:shd w:val="clear" w:color="auto" w:fill="auto"/>
            <w:vAlign w:val="center"/>
            <w:hideMark/>
          </w:tcPr>
          <w:p w:rsidR="008D23FC" w:rsidRPr="00DD43AA" w:rsidRDefault="008D23FC" w:rsidP="00DD43AA">
            <w:pPr>
              <w:spacing w:line="240" w:lineRule="auto"/>
              <w:jc w:val="center"/>
              <w:rPr>
                <w:rFonts w:cs="Arial"/>
                <w:color w:val="000000"/>
                <w:szCs w:val="24"/>
              </w:rPr>
            </w:pPr>
            <w:r w:rsidRPr="00DD43AA">
              <w:rPr>
                <w:rFonts w:cs="Arial"/>
                <w:color w:val="000000"/>
                <w:szCs w:val="24"/>
              </w:rPr>
              <w:t>65</w:t>
            </w:r>
          </w:p>
        </w:tc>
        <w:tc>
          <w:tcPr>
            <w:tcW w:w="1250" w:type="pct"/>
            <w:tcBorders>
              <w:top w:val="nil"/>
              <w:left w:val="nil"/>
              <w:bottom w:val="single" w:sz="4" w:space="0" w:color="auto"/>
              <w:right w:val="single" w:sz="4" w:space="0" w:color="auto"/>
            </w:tcBorders>
            <w:shd w:val="clear" w:color="auto" w:fill="auto"/>
            <w:vAlign w:val="center"/>
            <w:hideMark/>
          </w:tcPr>
          <w:p w:rsidR="008D23FC" w:rsidRPr="00DD43AA" w:rsidRDefault="008D23FC" w:rsidP="00DD43AA">
            <w:pPr>
              <w:spacing w:line="240" w:lineRule="auto"/>
              <w:jc w:val="center"/>
              <w:rPr>
                <w:rFonts w:cs="Arial"/>
                <w:color w:val="000000"/>
                <w:szCs w:val="24"/>
              </w:rPr>
            </w:pPr>
            <w:r w:rsidRPr="00DD43AA">
              <w:rPr>
                <w:rFonts w:cs="Arial"/>
                <w:color w:val="000000"/>
                <w:szCs w:val="24"/>
              </w:rPr>
              <w:t>5%</w:t>
            </w:r>
          </w:p>
        </w:tc>
      </w:tr>
      <w:tr w:rsidR="008D23FC" w:rsidRPr="00DB08C3" w:rsidTr="00DD43AA">
        <w:trPr>
          <w:trHeight w:val="300"/>
          <w:tblHeader/>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8D23FC" w:rsidRPr="00DD43AA" w:rsidRDefault="008D23FC" w:rsidP="00DD43AA">
            <w:pPr>
              <w:spacing w:line="240" w:lineRule="auto"/>
              <w:rPr>
                <w:rFonts w:eastAsia="Times New Roman" w:cs="Arial"/>
                <w:b/>
                <w:bCs/>
                <w:color w:val="000000"/>
                <w:szCs w:val="24"/>
                <w:lang w:eastAsia="en-GB"/>
              </w:rPr>
            </w:pPr>
            <w:r w:rsidRPr="00DD43AA">
              <w:rPr>
                <w:rFonts w:eastAsia="Times New Roman" w:cs="Arial"/>
                <w:b/>
                <w:bCs/>
                <w:color w:val="000000"/>
                <w:szCs w:val="24"/>
                <w:lang w:eastAsia="en-GB"/>
              </w:rPr>
              <w:t>Part time</w:t>
            </w:r>
          </w:p>
        </w:tc>
        <w:tc>
          <w:tcPr>
            <w:tcW w:w="1296" w:type="pct"/>
            <w:tcBorders>
              <w:top w:val="nil"/>
              <w:left w:val="nil"/>
              <w:bottom w:val="single" w:sz="4" w:space="0" w:color="auto"/>
              <w:right w:val="single" w:sz="4" w:space="0" w:color="auto"/>
            </w:tcBorders>
            <w:shd w:val="clear" w:color="auto" w:fill="auto"/>
            <w:vAlign w:val="center"/>
            <w:hideMark/>
          </w:tcPr>
          <w:p w:rsidR="008D23FC" w:rsidRPr="00DD43AA" w:rsidRDefault="008D23FC" w:rsidP="00DD43AA">
            <w:pPr>
              <w:spacing w:line="240" w:lineRule="auto"/>
              <w:jc w:val="center"/>
              <w:rPr>
                <w:rFonts w:cs="Arial"/>
                <w:color w:val="000000"/>
                <w:szCs w:val="24"/>
              </w:rPr>
            </w:pPr>
            <w:r w:rsidRPr="00DD43AA">
              <w:rPr>
                <w:rFonts w:cs="Arial"/>
                <w:color w:val="000000"/>
                <w:szCs w:val="24"/>
              </w:rPr>
              <w:t>456</w:t>
            </w:r>
          </w:p>
        </w:tc>
        <w:tc>
          <w:tcPr>
            <w:tcW w:w="1405" w:type="pct"/>
            <w:tcBorders>
              <w:top w:val="nil"/>
              <w:left w:val="nil"/>
              <w:bottom w:val="single" w:sz="4" w:space="0" w:color="auto"/>
              <w:right w:val="single" w:sz="4" w:space="0" w:color="auto"/>
            </w:tcBorders>
            <w:shd w:val="clear" w:color="auto" w:fill="auto"/>
            <w:vAlign w:val="center"/>
            <w:hideMark/>
          </w:tcPr>
          <w:p w:rsidR="008D23FC" w:rsidRPr="00DD43AA" w:rsidRDefault="008D23FC" w:rsidP="00DD43AA">
            <w:pPr>
              <w:spacing w:line="240" w:lineRule="auto"/>
              <w:jc w:val="center"/>
              <w:rPr>
                <w:rFonts w:cs="Arial"/>
                <w:color w:val="000000"/>
                <w:szCs w:val="24"/>
              </w:rPr>
            </w:pPr>
            <w:r w:rsidRPr="00DD43AA">
              <w:rPr>
                <w:rFonts w:cs="Arial"/>
                <w:color w:val="000000"/>
                <w:szCs w:val="24"/>
              </w:rPr>
              <w:t>20</w:t>
            </w:r>
          </w:p>
        </w:tc>
        <w:tc>
          <w:tcPr>
            <w:tcW w:w="1250" w:type="pct"/>
            <w:tcBorders>
              <w:top w:val="nil"/>
              <w:left w:val="nil"/>
              <w:bottom w:val="single" w:sz="4" w:space="0" w:color="auto"/>
              <w:right w:val="single" w:sz="4" w:space="0" w:color="auto"/>
            </w:tcBorders>
            <w:shd w:val="clear" w:color="auto" w:fill="auto"/>
            <w:vAlign w:val="center"/>
            <w:hideMark/>
          </w:tcPr>
          <w:p w:rsidR="008D23FC" w:rsidRPr="00DD43AA" w:rsidRDefault="008D23FC" w:rsidP="00DD43AA">
            <w:pPr>
              <w:spacing w:line="240" w:lineRule="auto"/>
              <w:jc w:val="center"/>
              <w:rPr>
                <w:rFonts w:cs="Arial"/>
                <w:color w:val="000000"/>
                <w:szCs w:val="24"/>
              </w:rPr>
            </w:pPr>
            <w:r w:rsidRPr="00DD43AA">
              <w:rPr>
                <w:rFonts w:cs="Arial"/>
                <w:color w:val="000000"/>
                <w:szCs w:val="24"/>
              </w:rPr>
              <w:t>4%</w:t>
            </w:r>
          </w:p>
        </w:tc>
      </w:tr>
    </w:tbl>
    <w:p w:rsidR="000978DB" w:rsidRDefault="000978DB" w:rsidP="000978DB">
      <w:pPr>
        <w:spacing w:line="360" w:lineRule="auto"/>
        <w:rPr>
          <w:rFonts w:cs="Arial"/>
          <w:b/>
          <w:szCs w:val="24"/>
        </w:rPr>
      </w:pPr>
    </w:p>
    <w:p w:rsidR="00C56B84" w:rsidRPr="000978DB" w:rsidRDefault="00C56B84" w:rsidP="000978DB">
      <w:pPr>
        <w:spacing w:line="360" w:lineRule="auto"/>
        <w:rPr>
          <w:rFonts w:cs="Arial"/>
          <w:b/>
          <w:szCs w:val="24"/>
        </w:rPr>
      </w:pPr>
      <w:r w:rsidRPr="000978DB">
        <w:rPr>
          <w:rFonts w:cs="Arial"/>
          <w:b/>
          <w:szCs w:val="24"/>
        </w:rPr>
        <w:t>Commentary</w:t>
      </w:r>
    </w:p>
    <w:p w:rsidR="00C56B84" w:rsidRDefault="00954539" w:rsidP="000978DB">
      <w:pPr>
        <w:spacing w:line="360" w:lineRule="auto"/>
        <w:rPr>
          <w:rFonts w:cs="Arial"/>
          <w:szCs w:val="24"/>
        </w:rPr>
      </w:pPr>
      <w:r>
        <w:rPr>
          <w:rFonts w:cs="Arial"/>
          <w:szCs w:val="24"/>
        </w:rPr>
        <w:t>For</w:t>
      </w:r>
      <w:r w:rsidR="00C56B84">
        <w:rPr>
          <w:rFonts w:cs="Arial"/>
          <w:szCs w:val="24"/>
        </w:rPr>
        <w:t xml:space="preserve"> part time P&amp;M staff</w:t>
      </w:r>
      <w:r>
        <w:rPr>
          <w:rFonts w:cs="Arial"/>
          <w:szCs w:val="24"/>
        </w:rPr>
        <w:t>, turnover was</w:t>
      </w:r>
      <w:r w:rsidR="00265501">
        <w:rPr>
          <w:rFonts w:cs="Arial"/>
          <w:szCs w:val="24"/>
        </w:rPr>
        <w:t xml:space="preserve"> </w:t>
      </w:r>
      <w:r w:rsidR="00D62520">
        <w:rPr>
          <w:rFonts w:cs="Arial"/>
          <w:szCs w:val="24"/>
        </w:rPr>
        <w:t>4</w:t>
      </w:r>
      <w:r w:rsidR="005E6BEA">
        <w:rPr>
          <w:rFonts w:cs="Arial"/>
          <w:szCs w:val="24"/>
        </w:rPr>
        <w:t>%</w:t>
      </w:r>
      <w:r>
        <w:rPr>
          <w:rFonts w:cs="Arial"/>
          <w:szCs w:val="24"/>
        </w:rPr>
        <w:t xml:space="preserve"> </w:t>
      </w:r>
      <w:r w:rsidR="00C56B84">
        <w:rPr>
          <w:rFonts w:cs="Arial"/>
          <w:szCs w:val="24"/>
        </w:rPr>
        <w:t>during 201</w:t>
      </w:r>
      <w:r w:rsidR="003E03F0">
        <w:rPr>
          <w:rFonts w:cs="Arial"/>
          <w:szCs w:val="24"/>
        </w:rPr>
        <w:t>9</w:t>
      </w:r>
      <w:r w:rsidR="00265501">
        <w:rPr>
          <w:rFonts w:cs="Arial"/>
          <w:szCs w:val="24"/>
        </w:rPr>
        <w:t>-</w:t>
      </w:r>
      <w:r w:rsidR="003E03F0">
        <w:rPr>
          <w:rFonts w:cs="Arial"/>
          <w:szCs w:val="24"/>
        </w:rPr>
        <w:t>20</w:t>
      </w:r>
      <w:r w:rsidR="00C56B84">
        <w:rPr>
          <w:rFonts w:cs="Arial"/>
          <w:szCs w:val="24"/>
        </w:rPr>
        <w:t xml:space="preserve"> compared to </w:t>
      </w:r>
      <w:r w:rsidR="00D62520">
        <w:rPr>
          <w:rFonts w:cs="Arial"/>
          <w:szCs w:val="24"/>
        </w:rPr>
        <w:t>5</w:t>
      </w:r>
      <w:r>
        <w:rPr>
          <w:rFonts w:cs="Arial"/>
          <w:szCs w:val="24"/>
        </w:rPr>
        <w:t xml:space="preserve">% of full time staff. </w:t>
      </w:r>
      <w:r w:rsidR="00C56B84">
        <w:rPr>
          <w:rFonts w:cs="Arial"/>
          <w:szCs w:val="24"/>
        </w:rPr>
        <w:t>P&amp;M staff turnove</w:t>
      </w:r>
      <w:r w:rsidR="00265501">
        <w:rPr>
          <w:rFonts w:cs="Arial"/>
          <w:szCs w:val="24"/>
        </w:rPr>
        <w:t xml:space="preserve">r during the previous year was </w:t>
      </w:r>
      <w:r w:rsidR="00D62520">
        <w:rPr>
          <w:rFonts w:cs="Arial"/>
          <w:szCs w:val="24"/>
        </w:rPr>
        <w:t>8</w:t>
      </w:r>
      <w:r w:rsidR="00C56B84">
        <w:rPr>
          <w:rFonts w:cs="Arial"/>
          <w:szCs w:val="24"/>
        </w:rPr>
        <w:t xml:space="preserve">% (part time) and </w:t>
      </w:r>
      <w:r w:rsidR="00D62520">
        <w:rPr>
          <w:rFonts w:cs="Arial"/>
          <w:szCs w:val="24"/>
        </w:rPr>
        <w:t>7</w:t>
      </w:r>
      <w:r w:rsidR="00C56B84">
        <w:rPr>
          <w:rFonts w:cs="Arial"/>
          <w:szCs w:val="24"/>
        </w:rPr>
        <w:t xml:space="preserve">% (full time). </w:t>
      </w:r>
    </w:p>
    <w:p w:rsidR="00CB303F" w:rsidRDefault="00CB303F" w:rsidP="000978DB">
      <w:pPr>
        <w:spacing w:line="360" w:lineRule="auto"/>
        <w:rPr>
          <w:rFonts w:cs="Arial"/>
          <w:sz w:val="36"/>
          <w:szCs w:val="36"/>
        </w:rPr>
      </w:pPr>
      <w:r>
        <w:rPr>
          <w:rFonts w:cs="Arial"/>
          <w:sz w:val="36"/>
          <w:szCs w:val="36"/>
        </w:rPr>
        <w:br w:type="page"/>
      </w:r>
    </w:p>
    <w:p w:rsidR="000538C2" w:rsidRPr="00CB303F" w:rsidRDefault="000538C2" w:rsidP="000978DB">
      <w:pPr>
        <w:pStyle w:val="Heading2"/>
      </w:pPr>
      <w:bookmarkStart w:id="13" w:name="_Toc61793029"/>
      <w:r w:rsidRPr="00CB303F">
        <w:lastRenderedPageBreak/>
        <w:t>Contract Type</w:t>
      </w:r>
      <w:bookmarkEnd w:id="13"/>
    </w:p>
    <w:p w:rsidR="00CB303F" w:rsidRPr="00CB303F" w:rsidRDefault="00CB303F" w:rsidP="000978DB">
      <w:pPr>
        <w:spacing w:line="360" w:lineRule="auto"/>
      </w:pPr>
    </w:p>
    <w:p w:rsidR="00DB08C3" w:rsidRDefault="002E2E3D" w:rsidP="000978DB">
      <w:pPr>
        <w:spacing w:line="360" w:lineRule="auto"/>
        <w:rPr>
          <w:rFonts w:cs="Arial"/>
          <w:sz w:val="36"/>
          <w:szCs w:val="36"/>
        </w:rPr>
      </w:pPr>
      <w:r>
        <w:rPr>
          <w:noProof/>
          <w:lang w:eastAsia="en-GB"/>
        </w:rPr>
        <w:drawing>
          <wp:inline distT="0" distB="0" distL="0" distR="0" wp14:anchorId="66EFFD9C" wp14:editId="202ACD3D">
            <wp:extent cx="5495925" cy="3028950"/>
            <wp:effectExtent l="0" t="0" r="9525"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W w:w="5000" w:type="pct"/>
        <w:tblLook w:val="04A0" w:firstRow="1" w:lastRow="0" w:firstColumn="1" w:lastColumn="0" w:noHBand="0" w:noVBand="1"/>
        <w:tblCaption w:val="Professional and Managerial Staff Turnover by Contract Type"/>
        <w:tblDescription w:val="Table showing the percentage of professional and managerial staff turnover by contract type. Categories include fixed term and permanent."/>
      </w:tblPr>
      <w:tblGrid>
        <w:gridCol w:w="1695"/>
        <w:gridCol w:w="2270"/>
        <w:gridCol w:w="2602"/>
        <w:gridCol w:w="2189"/>
      </w:tblGrid>
      <w:tr w:rsidR="00DB08C3" w:rsidRPr="00DB08C3" w:rsidTr="00DD43AA">
        <w:trPr>
          <w:trHeight w:val="317"/>
          <w:tblHeader/>
        </w:trPr>
        <w:tc>
          <w:tcPr>
            <w:tcW w:w="9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08C3" w:rsidRPr="00DD43AA" w:rsidRDefault="00DB08C3" w:rsidP="00DD43AA">
            <w:pPr>
              <w:spacing w:line="240" w:lineRule="auto"/>
              <w:rPr>
                <w:rFonts w:eastAsia="Times New Roman" w:cs="Arial"/>
                <w:color w:val="000000"/>
                <w:szCs w:val="24"/>
                <w:lang w:eastAsia="en-GB"/>
              </w:rPr>
            </w:pPr>
          </w:p>
        </w:tc>
        <w:tc>
          <w:tcPr>
            <w:tcW w:w="1296" w:type="pct"/>
            <w:tcBorders>
              <w:top w:val="single" w:sz="4" w:space="0" w:color="auto"/>
              <w:left w:val="nil"/>
              <w:bottom w:val="single" w:sz="4" w:space="0" w:color="auto"/>
              <w:right w:val="single" w:sz="4" w:space="0" w:color="auto"/>
            </w:tcBorders>
            <w:shd w:val="clear" w:color="auto" w:fill="auto"/>
            <w:vAlign w:val="center"/>
            <w:hideMark/>
          </w:tcPr>
          <w:p w:rsidR="00DB08C3" w:rsidRPr="00DD43AA" w:rsidRDefault="00DB08C3" w:rsidP="00DD43AA">
            <w:pPr>
              <w:spacing w:line="240" w:lineRule="auto"/>
              <w:jc w:val="center"/>
              <w:rPr>
                <w:rFonts w:eastAsia="Times New Roman" w:cs="Arial"/>
                <w:b/>
                <w:bCs/>
                <w:color w:val="000000"/>
                <w:szCs w:val="24"/>
                <w:lang w:eastAsia="en-GB"/>
              </w:rPr>
            </w:pPr>
            <w:r w:rsidRPr="00DD43AA">
              <w:rPr>
                <w:rFonts w:eastAsia="Times New Roman" w:cs="Arial"/>
                <w:b/>
                <w:bCs/>
                <w:color w:val="000000"/>
                <w:szCs w:val="24"/>
                <w:lang w:eastAsia="en-GB"/>
              </w:rPr>
              <w:t>Total staff</w:t>
            </w:r>
          </w:p>
        </w:tc>
        <w:tc>
          <w:tcPr>
            <w:tcW w:w="1486" w:type="pct"/>
            <w:tcBorders>
              <w:top w:val="single" w:sz="4" w:space="0" w:color="auto"/>
              <w:left w:val="nil"/>
              <w:bottom w:val="single" w:sz="4" w:space="0" w:color="auto"/>
              <w:right w:val="single" w:sz="4" w:space="0" w:color="auto"/>
            </w:tcBorders>
            <w:shd w:val="clear" w:color="auto" w:fill="auto"/>
            <w:vAlign w:val="center"/>
            <w:hideMark/>
          </w:tcPr>
          <w:p w:rsidR="00DB08C3" w:rsidRPr="00DD43AA" w:rsidRDefault="00DB08C3" w:rsidP="00DD43AA">
            <w:pPr>
              <w:spacing w:line="240" w:lineRule="auto"/>
              <w:jc w:val="center"/>
              <w:rPr>
                <w:rFonts w:eastAsia="Times New Roman" w:cs="Arial"/>
                <w:b/>
                <w:bCs/>
                <w:color w:val="000000"/>
                <w:szCs w:val="24"/>
                <w:lang w:eastAsia="en-GB"/>
              </w:rPr>
            </w:pPr>
            <w:r w:rsidRPr="00DD43AA">
              <w:rPr>
                <w:rFonts w:eastAsia="Times New Roman" w:cs="Arial"/>
                <w:b/>
                <w:bCs/>
                <w:color w:val="000000"/>
                <w:szCs w:val="24"/>
                <w:lang w:eastAsia="en-GB"/>
              </w:rPr>
              <w:t>Voluntary Leavers</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DB08C3" w:rsidRPr="00DD43AA" w:rsidRDefault="00DB08C3" w:rsidP="00DD43AA">
            <w:pPr>
              <w:spacing w:line="240" w:lineRule="auto"/>
              <w:jc w:val="center"/>
              <w:rPr>
                <w:rFonts w:eastAsia="Times New Roman" w:cs="Arial"/>
                <w:b/>
                <w:bCs/>
                <w:color w:val="000000"/>
                <w:szCs w:val="24"/>
                <w:lang w:eastAsia="en-GB"/>
              </w:rPr>
            </w:pPr>
            <w:r w:rsidRPr="00DD43AA">
              <w:rPr>
                <w:rFonts w:eastAsia="Times New Roman" w:cs="Arial"/>
                <w:b/>
                <w:bCs/>
                <w:color w:val="000000"/>
                <w:szCs w:val="24"/>
                <w:lang w:eastAsia="en-GB"/>
              </w:rPr>
              <w:t>% Turnover</w:t>
            </w:r>
          </w:p>
        </w:tc>
      </w:tr>
      <w:tr w:rsidR="00765AF4" w:rsidRPr="00DB08C3" w:rsidTr="00DD43AA">
        <w:trPr>
          <w:trHeight w:val="300"/>
          <w:tblHeader/>
        </w:trPr>
        <w:tc>
          <w:tcPr>
            <w:tcW w:w="968" w:type="pct"/>
            <w:tcBorders>
              <w:top w:val="nil"/>
              <w:left w:val="single" w:sz="4" w:space="0" w:color="auto"/>
              <w:bottom w:val="single" w:sz="4" w:space="0" w:color="auto"/>
              <w:right w:val="single" w:sz="4" w:space="0" w:color="auto"/>
            </w:tcBorders>
            <w:shd w:val="clear" w:color="auto" w:fill="auto"/>
            <w:vAlign w:val="center"/>
            <w:hideMark/>
          </w:tcPr>
          <w:p w:rsidR="00765AF4" w:rsidRPr="00DD43AA" w:rsidRDefault="00765AF4" w:rsidP="00DD43AA">
            <w:pPr>
              <w:spacing w:line="240" w:lineRule="auto"/>
              <w:rPr>
                <w:rFonts w:eastAsia="Times New Roman" w:cs="Arial"/>
                <w:b/>
                <w:bCs/>
                <w:color w:val="000000"/>
                <w:szCs w:val="24"/>
                <w:lang w:eastAsia="en-GB"/>
              </w:rPr>
            </w:pPr>
            <w:r w:rsidRPr="00DD43AA">
              <w:rPr>
                <w:rFonts w:eastAsia="Times New Roman" w:cs="Arial"/>
                <w:b/>
                <w:bCs/>
                <w:color w:val="000000"/>
                <w:szCs w:val="24"/>
                <w:lang w:eastAsia="en-GB"/>
              </w:rPr>
              <w:t>Fixed term</w:t>
            </w:r>
          </w:p>
        </w:tc>
        <w:tc>
          <w:tcPr>
            <w:tcW w:w="1296" w:type="pct"/>
            <w:tcBorders>
              <w:top w:val="nil"/>
              <w:left w:val="nil"/>
              <w:bottom w:val="single" w:sz="4" w:space="0" w:color="auto"/>
              <w:right w:val="single" w:sz="4" w:space="0" w:color="auto"/>
            </w:tcBorders>
            <w:shd w:val="clear" w:color="auto" w:fill="auto"/>
            <w:vAlign w:val="center"/>
            <w:hideMark/>
          </w:tcPr>
          <w:p w:rsidR="00765AF4" w:rsidRPr="00DD43AA" w:rsidRDefault="00765AF4" w:rsidP="00DD43AA">
            <w:pPr>
              <w:spacing w:line="240" w:lineRule="auto"/>
              <w:jc w:val="center"/>
              <w:rPr>
                <w:rFonts w:cs="Arial"/>
                <w:color w:val="000000"/>
                <w:szCs w:val="24"/>
              </w:rPr>
            </w:pPr>
            <w:r w:rsidRPr="00DD43AA">
              <w:rPr>
                <w:rFonts w:cs="Arial"/>
                <w:color w:val="000000"/>
                <w:szCs w:val="24"/>
              </w:rPr>
              <w:t>192</w:t>
            </w:r>
          </w:p>
        </w:tc>
        <w:tc>
          <w:tcPr>
            <w:tcW w:w="1486" w:type="pct"/>
            <w:tcBorders>
              <w:top w:val="nil"/>
              <w:left w:val="nil"/>
              <w:bottom w:val="single" w:sz="4" w:space="0" w:color="auto"/>
              <w:right w:val="single" w:sz="4" w:space="0" w:color="auto"/>
            </w:tcBorders>
            <w:shd w:val="clear" w:color="auto" w:fill="auto"/>
            <w:vAlign w:val="center"/>
            <w:hideMark/>
          </w:tcPr>
          <w:p w:rsidR="00765AF4" w:rsidRPr="00DD43AA" w:rsidRDefault="00765AF4" w:rsidP="00DD43AA">
            <w:pPr>
              <w:spacing w:line="240" w:lineRule="auto"/>
              <w:jc w:val="center"/>
              <w:rPr>
                <w:rFonts w:cs="Arial"/>
                <w:color w:val="000000"/>
                <w:szCs w:val="24"/>
              </w:rPr>
            </w:pPr>
            <w:r w:rsidRPr="00DD43AA">
              <w:rPr>
                <w:rFonts w:cs="Arial"/>
                <w:color w:val="000000"/>
                <w:szCs w:val="24"/>
              </w:rPr>
              <w:t>25</w:t>
            </w:r>
          </w:p>
        </w:tc>
        <w:tc>
          <w:tcPr>
            <w:tcW w:w="1250" w:type="pct"/>
            <w:tcBorders>
              <w:top w:val="nil"/>
              <w:left w:val="nil"/>
              <w:bottom w:val="single" w:sz="4" w:space="0" w:color="auto"/>
              <w:right w:val="single" w:sz="4" w:space="0" w:color="auto"/>
            </w:tcBorders>
            <w:shd w:val="clear" w:color="auto" w:fill="auto"/>
            <w:vAlign w:val="center"/>
            <w:hideMark/>
          </w:tcPr>
          <w:p w:rsidR="00765AF4" w:rsidRPr="00DD43AA" w:rsidRDefault="00765AF4" w:rsidP="00DD43AA">
            <w:pPr>
              <w:spacing w:line="240" w:lineRule="auto"/>
              <w:jc w:val="center"/>
              <w:rPr>
                <w:rFonts w:cs="Arial"/>
                <w:color w:val="000000"/>
                <w:szCs w:val="24"/>
              </w:rPr>
            </w:pPr>
            <w:r w:rsidRPr="00DD43AA">
              <w:rPr>
                <w:rFonts w:cs="Arial"/>
                <w:color w:val="000000"/>
                <w:szCs w:val="24"/>
              </w:rPr>
              <w:t>13%</w:t>
            </w:r>
          </w:p>
        </w:tc>
      </w:tr>
      <w:tr w:rsidR="00765AF4" w:rsidRPr="00DB08C3" w:rsidTr="00DD43AA">
        <w:trPr>
          <w:trHeight w:val="300"/>
          <w:tblHeader/>
        </w:trPr>
        <w:tc>
          <w:tcPr>
            <w:tcW w:w="968" w:type="pct"/>
            <w:tcBorders>
              <w:top w:val="nil"/>
              <w:left w:val="single" w:sz="4" w:space="0" w:color="auto"/>
              <w:bottom w:val="single" w:sz="4" w:space="0" w:color="auto"/>
              <w:right w:val="single" w:sz="4" w:space="0" w:color="auto"/>
            </w:tcBorders>
            <w:shd w:val="clear" w:color="auto" w:fill="auto"/>
            <w:vAlign w:val="center"/>
            <w:hideMark/>
          </w:tcPr>
          <w:p w:rsidR="00765AF4" w:rsidRPr="00DD43AA" w:rsidRDefault="00765AF4" w:rsidP="00DD43AA">
            <w:pPr>
              <w:spacing w:line="240" w:lineRule="auto"/>
              <w:rPr>
                <w:rFonts w:eastAsia="Times New Roman" w:cs="Arial"/>
                <w:b/>
                <w:bCs/>
                <w:color w:val="000000"/>
                <w:szCs w:val="24"/>
                <w:lang w:eastAsia="en-GB"/>
              </w:rPr>
            </w:pPr>
            <w:r w:rsidRPr="00DD43AA">
              <w:rPr>
                <w:rFonts w:eastAsia="Times New Roman" w:cs="Arial"/>
                <w:b/>
                <w:bCs/>
                <w:color w:val="000000"/>
                <w:szCs w:val="24"/>
                <w:lang w:eastAsia="en-GB"/>
              </w:rPr>
              <w:t>Permanent</w:t>
            </w:r>
          </w:p>
        </w:tc>
        <w:tc>
          <w:tcPr>
            <w:tcW w:w="1296" w:type="pct"/>
            <w:tcBorders>
              <w:top w:val="nil"/>
              <w:left w:val="nil"/>
              <w:bottom w:val="single" w:sz="4" w:space="0" w:color="auto"/>
              <w:right w:val="single" w:sz="4" w:space="0" w:color="auto"/>
            </w:tcBorders>
            <w:shd w:val="clear" w:color="auto" w:fill="auto"/>
            <w:vAlign w:val="center"/>
            <w:hideMark/>
          </w:tcPr>
          <w:p w:rsidR="00765AF4" w:rsidRPr="00DD43AA" w:rsidRDefault="00765AF4" w:rsidP="00DD43AA">
            <w:pPr>
              <w:spacing w:line="240" w:lineRule="auto"/>
              <w:jc w:val="center"/>
              <w:rPr>
                <w:rFonts w:cs="Arial"/>
                <w:color w:val="000000"/>
                <w:szCs w:val="24"/>
              </w:rPr>
            </w:pPr>
            <w:r w:rsidRPr="00DD43AA">
              <w:rPr>
                <w:rFonts w:cs="Arial"/>
                <w:color w:val="000000"/>
                <w:szCs w:val="24"/>
              </w:rPr>
              <w:t>1478</w:t>
            </w:r>
          </w:p>
        </w:tc>
        <w:tc>
          <w:tcPr>
            <w:tcW w:w="1486" w:type="pct"/>
            <w:tcBorders>
              <w:top w:val="nil"/>
              <w:left w:val="nil"/>
              <w:bottom w:val="single" w:sz="4" w:space="0" w:color="auto"/>
              <w:right w:val="single" w:sz="4" w:space="0" w:color="auto"/>
            </w:tcBorders>
            <w:shd w:val="clear" w:color="auto" w:fill="auto"/>
            <w:vAlign w:val="center"/>
            <w:hideMark/>
          </w:tcPr>
          <w:p w:rsidR="00765AF4" w:rsidRPr="00DD43AA" w:rsidRDefault="00765AF4" w:rsidP="00DD43AA">
            <w:pPr>
              <w:spacing w:line="240" w:lineRule="auto"/>
              <w:jc w:val="center"/>
              <w:rPr>
                <w:rFonts w:cs="Arial"/>
                <w:color w:val="000000"/>
                <w:szCs w:val="24"/>
              </w:rPr>
            </w:pPr>
            <w:r w:rsidRPr="00DD43AA">
              <w:rPr>
                <w:rFonts w:cs="Arial"/>
                <w:color w:val="000000"/>
                <w:szCs w:val="24"/>
              </w:rPr>
              <w:t>60</w:t>
            </w:r>
          </w:p>
        </w:tc>
        <w:tc>
          <w:tcPr>
            <w:tcW w:w="1250" w:type="pct"/>
            <w:tcBorders>
              <w:top w:val="nil"/>
              <w:left w:val="nil"/>
              <w:bottom w:val="single" w:sz="4" w:space="0" w:color="auto"/>
              <w:right w:val="single" w:sz="4" w:space="0" w:color="auto"/>
            </w:tcBorders>
            <w:shd w:val="clear" w:color="auto" w:fill="auto"/>
            <w:vAlign w:val="center"/>
            <w:hideMark/>
          </w:tcPr>
          <w:p w:rsidR="00765AF4" w:rsidRPr="00DD43AA" w:rsidRDefault="00765AF4" w:rsidP="00DD43AA">
            <w:pPr>
              <w:spacing w:line="240" w:lineRule="auto"/>
              <w:jc w:val="center"/>
              <w:rPr>
                <w:rFonts w:cs="Arial"/>
                <w:color w:val="000000"/>
                <w:szCs w:val="24"/>
              </w:rPr>
            </w:pPr>
            <w:r w:rsidRPr="00DD43AA">
              <w:rPr>
                <w:rFonts w:cs="Arial"/>
                <w:color w:val="000000"/>
                <w:szCs w:val="24"/>
              </w:rPr>
              <w:t>4%</w:t>
            </w:r>
          </w:p>
        </w:tc>
      </w:tr>
    </w:tbl>
    <w:p w:rsidR="000978DB" w:rsidRDefault="000978DB" w:rsidP="000978DB">
      <w:pPr>
        <w:spacing w:line="360" w:lineRule="auto"/>
        <w:rPr>
          <w:rFonts w:cs="Arial"/>
          <w:b/>
          <w:szCs w:val="36"/>
        </w:rPr>
      </w:pPr>
    </w:p>
    <w:p w:rsidR="00C56B84" w:rsidRPr="000978DB" w:rsidRDefault="00C56B84" w:rsidP="000978DB">
      <w:pPr>
        <w:spacing w:line="360" w:lineRule="auto"/>
        <w:rPr>
          <w:rFonts w:cs="Arial"/>
          <w:b/>
          <w:szCs w:val="36"/>
        </w:rPr>
      </w:pPr>
      <w:r w:rsidRPr="000978DB">
        <w:rPr>
          <w:rFonts w:cs="Arial"/>
          <w:b/>
          <w:szCs w:val="36"/>
        </w:rPr>
        <w:t>Commentary</w:t>
      </w:r>
    </w:p>
    <w:p w:rsidR="00C56B84" w:rsidRPr="00C56B84" w:rsidRDefault="00C50CD6" w:rsidP="000978DB">
      <w:pPr>
        <w:spacing w:line="360" w:lineRule="auto"/>
        <w:rPr>
          <w:rFonts w:cs="Arial"/>
          <w:szCs w:val="36"/>
        </w:rPr>
      </w:pPr>
      <w:r>
        <w:rPr>
          <w:rFonts w:cs="Arial"/>
          <w:szCs w:val="36"/>
        </w:rPr>
        <w:t>During the 201</w:t>
      </w:r>
      <w:r w:rsidR="00947ADE">
        <w:rPr>
          <w:rFonts w:cs="Arial"/>
          <w:szCs w:val="36"/>
        </w:rPr>
        <w:t>9</w:t>
      </w:r>
      <w:r>
        <w:rPr>
          <w:rFonts w:cs="Arial"/>
          <w:szCs w:val="36"/>
        </w:rPr>
        <w:t>-</w:t>
      </w:r>
      <w:r w:rsidR="00947ADE">
        <w:rPr>
          <w:rFonts w:cs="Arial"/>
          <w:szCs w:val="36"/>
        </w:rPr>
        <w:t>20</w:t>
      </w:r>
      <w:r w:rsidR="00954539">
        <w:rPr>
          <w:rFonts w:cs="Arial"/>
          <w:szCs w:val="36"/>
        </w:rPr>
        <w:t xml:space="preserve"> academic year, </w:t>
      </w:r>
      <w:r w:rsidR="00C56B84">
        <w:rPr>
          <w:rFonts w:cs="Arial"/>
          <w:szCs w:val="36"/>
        </w:rPr>
        <w:t>P&amp;M staff turnover for those on fixed t</w:t>
      </w:r>
      <w:r w:rsidR="000E74FC">
        <w:rPr>
          <w:rFonts w:cs="Arial"/>
          <w:szCs w:val="36"/>
        </w:rPr>
        <w:t>erm contracts was 1</w:t>
      </w:r>
      <w:r w:rsidR="00947ADE">
        <w:rPr>
          <w:rFonts w:cs="Arial"/>
          <w:szCs w:val="36"/>
        </w:rPr>
        <w:t>3</w:t>
      </w:r>
      <w:r w:rsidR="000E74FC">
        <w:rPr>
          <w:rFonts w:cs="Arial"/>
          <w:szCs w:val="36"/>
        </w:rPr>
        <w:t>% (15</w:t>
      </w:r>
      <w:r>
        <w:rPr>
          <w:rFonts w:cs="Arial"/>
          <w:szCs w:val="36"/>
        </w:rPr>
        <w:t>%, 201</w:t>
      </w:r>
      <w:r w:rsidR="00947ADE">
        <w:rPr>
          <w:rFonts w:cs="Arial"/>
          <w:szCs w:val="36"/>
        </w:rPr>
        <w:t>8</w:t>
      </w:r>
      <w:r>
        <w:rPr>
          <w:rFonts w:cs="Arial"/>
          <w:szCs w:val="36"/>
        </w:rPr>
        <w:t>-1</w:t>
      </w:r>
      <w:r w:rsidR="00947ADE">
        <w:rPr>
          <w:rFonts w:cs="Arial"/>
          <w:szCs w:val="36"/>
        </w:rPr>
        <w:t>9</w:t>
      </w:r>
      <w:r w:rsidR="000E74FC">
        <w:rPr>
          <w:rFonts w:cs="Arial"/>
          <w:szCs w:val="36"/>
        </w:rPr>
        <w:t xml:space="preserve">) compared to </w:t>
      </w:r>
      <w:r w:rsidR="00947ADE">
        <w:rPr>
          <w:rFonts w:cs="Arial"/>
          <w:szCs w:val="36"/>
        </w:rPr>
        <w:t>4</w:t>
      </w:r>
      <w:r w:rsidR="00C56B84">
        <w:rPr>
          <w:rFonts w:cs="Arial"/>
          <w:szCs w:val="36"/>
        </w:rPr>
        <w:t xml:space="preserve">% for those </w:t>
      </w:r>
      <w:r>
        <w:rPr>
          <w:rFonts w:cs="Arial"/>
          <w:szCs w:val="36"/>
        </w:rPr>
        <w:t>on permanent contracts (</w:t>
      </w:r>
      <w:r w:rsidR="00947ADE">
        <w:rPr>
          <w:rFonts w:cs="Arial"/>
          <w:szCs w:val="36"/>
        </w:rPr>
        <w:t>6</w:t>
      </w:r>
      <w:r>
        <w:rPr>
          <w:rFonts w:cs="Arial"/>
          <w:szCs w:val="36"/>
        </w:rPr>
        <w:t>%, 201</w:t>
      </w:r>
      <w:r w:rsidR="00947ADE">
        <w:rPr>
          <w:rFonts w:cs="Arial"/>
          <w:szCs w:val="36"/>
        </w:rPr>
        <w:t>8</w:t>
      </w:r>
      <w:r>
        <w:rPr>
          <w:rFonts w:cs="Arial"/>
          <w:szCs w:val="36"/>
        </w:rPr>
        <w:t>-1</w:t>
      </w:r>
      <w:r w:rsidR="00947ADE">
        <w:rPr>
          <w:rFonts w:cs="Arial"/>
          <w:szCs w:val="36"/>
        </w:rPr>
        <w:t>9</w:t>
      </w:r>
      <w:r w:rsidR="00C56B84">
        <w:rPr>
          <w:rFonts w:cs="Arial"/>
          <w:szCs w:val="36"/>
        </w:rPr>
        <w:t>)</w:t>
      </w:r>
      <w:r w:rsidR="00294795">
        <w:rPr>
          <w:rFonts w:cs="Arial"/>
          <w:szCs w:val="36"/>
        </w:rPr>
        <w:t>.</w:t>
      </w:r>
    </w:p>
    <w:sectPr w:rsidR="00C56B84" w:rsidRPr="00C56B84" w:rsidSect="00EF5156">
      <w:footerReference w:type="default" r:id="rId19"/>
      <w:pgSz w:w="11906" w:h="16838"/>
      <w:pgMar w:top="1134" w:right="170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E54" w:rsidRDefault="00116E54" w:rsidP="00B9099B">
      <w:pPr>
        <w:spacing w:after="0" w:line="240" w:lineRule="auto"/>
      </w:pPr>
      <w:r>
        <w:separator/>
      </w:r>
    </w:p>
  </w:endnote>
  <w:endnote w:type="continuationSeparator" w:id="0">
    <w:p w:rsidR="00116E54" w:rsidRDefault="00116E54" w:rsidP="00B90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27532"/>
      <w:docPartObj>
        <w:docPartGallery w:val="Page Numbers (Bottom of Page)"/>
        <w:docPartUnique/>
      </w:docPartObj>
    </w:sdtPr>
    <w:sdtEndPr>
      <w:rPr>
        <w:noProof/>
      </w:rPr>
    </w:sdtEndPr>
    <w:sdtContent>
      <w:p w:rsidR="009717E1" w:rsidRDefault="00211487">
        <w:pPr>
          <w:pStyle w:val="Footer"/>
          <w:jc w:val="center"/>
        </w:pPr>
        <w:r>
          <w:fldChar w:fldCharType="begin"/>
        </w:r>
        <w:r>
          <w:instrText xml:space="preserve"> PAGE   \* MERGEFORMAT </w:instrText>
        </w:r>
        <w:r>
          <w:fldChar w:fldCharType="separate"/>
        </w:r>
        <w:r w:rsidR="000A3202">
          <w:rPr>
            <w:noProof/>
          </w:rPr>
          <w:t>10</w:t>
        </w:r>
        <w:r>
          <w:rPr>
            <w:noProof/>
          </w:rPr>
          <w:fldChar w:fldCharType="end"/>
        </w:r>
      </w:p>
    </w:sdtContent>
  </w:sdt>
  <w:p w:rsidR="009717E1" w:rsidRDefault="00971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E54" w:rsidRDefault="00116E54" w:rsidP="00B9099B">
      <w:pPr>
        <w:spacing w:after="0" w:line="240" w:lineRule="auto"/>
      </w:pPr>
      <w:r>
        <w:separator/>
      </w:r>
    </w:p>
  </w:footnote>
  <w:footnote w:type="continuationSeparator" w:id="0">
    <w:p w:rsidR="00116E54" w:rsidRDefault="00116E54" w:rsidP="00B9099B">
      <w:pPr>
        <w:spacing w:after="0" w:line="240" w:lineRule="auto"/>
      </w:pPr>
      <w:r>
        <w:continuationSeparator/>
      </w:r>
    </w:p>
  </w:footnote>
  <w:footnote w:id="1">
    <w:p w:rsidR="00EB4F31" w:rsidRPr="000978DB" w:rsidRDefault="0085751B" w:rsidP="0085751B">
      <w:pPr>
        <w:pStyle w:val="FootnoteText"/>
        <w:rPr>
          <w:sz w:val="24"/>
          <w:szCs w:val="24"/>
        </w:rPr>
      </w:pPr>
      <w:r w:rsidRPr="000978DB">
        <w:rPr>
          <w:rStyle w:val="FootnoteReference"/>
          <w:rFonts w:cs="Arial"/>
          <w:sz w:val="24"/>
          <w:szCs w:val="24"/>
        </w:rPr>
        <w:footnoteRef/>
      </w:r>
      <w:r w:rsidRPr="000978DB">
        <w:rPr>
          <w:rFonts w:cs="Arial"/>
          <w:sz w:val="24"/>
          <w:szCs w:val="24"/>
        </w:rPr>
        <w:t xml:space="preserve"> </w:t>
      </w:r>
      <w:r w:rsidR="001A3DA0" w:rsidRPr="000978DB">
        <w:rPr>
          <w:rFonts w:cs="Arial"/>
          <w:color w:val="201F1E"/>
          <w:sz w:val="24"/>
          <w:szCs w:val="24"/>
          <w:bdr w:val="none" w:sz="0" w:space="0" w:color="auto" w:frame="1"/>
          <w:shd w:val="clear" w:color="auto" w:fill="FFFFFF"/>
        </w:rPr>
        <w:t>Professional &amp; managerial staff’ comprises staff in professional services roles, typically grade 7+.</w:t>
      </w:r>
    </w:p>
  </w:footnote>
  <w:footnote w:id="2">
    <w:p w:rsidR="009717E1" w:rsidRPr="006A4A8E" w:rsidRDefault="009717E1">
      <w:pPr>
        <w:pStyle w:val="FootnoteText"/>
        <w:rPr>
          <w:rFonts w:cs="Arial"/>
          <w:sz w:val="18"/>
          <w:szCs w:val="18"/>
        </w:rPr>
      </w:pPr>
      <w:r w:rsidRPr="006A4A8E">
        <w:rPr>
          <w:rStyle w:val="FootnoteReference"/>
          <w:rFonts w:cs="Arial"/>
          <w:sz w:val="18"/>
          <w:szCs w:val="18"/>
        </w:rPr>
        <w:footnoteRef/>
      </w:r>
      <w:r w:rsidRPr="006A4A8E">
        <w:rPr>
          <w:rFonts w:cs="Arial"/>
          <w:sz w:val="18"/>
          <w:szCs w:val="18"/>
        </w:rPr>
        <w:t xml:space="preserve"> </w:t>
      </w:r>
      <w:r w:rsidR="00145923" w:rsidRPr="00145923">
        <w:rPr>
          <w:rFonts w:cs="Arial"/>
          <w:sz w:val="18"/>
          <w:szCs w:val="18"/>
        </w:rPr>
        <w:t xml:space="preserve">Defined as: caring for one or more children, one or more disabled children, a disabled adult, an older person, or another adult </w:t>
      </w:r>
    </w:p>
  </w:footnote>
  <w:footnote w:id="3">
    <w:p w:rsidR="009717E1" w:rsidRPr="000978DB" w:rsidRDefault="009717E1" w:rsidP="00BE1906">
      <w:pPr>
        <w:pStyle w:val="FootnoteText"/>
        <w:rPr>
          <w:rFonts w:cs="Arial"/>
          <w:sz w:val="24"/>
          <w:szCs w:val="24"/>
        </w:rPr>
      </w:pPr>
      <w:r w:rsidRPr="000978DB">
        <w:rPr>
          <w:rStyle w:val="FootnoteReference"/>
          <w:rFonts w:cs="Arial"/>
          <w:sz w:val="24"/>
          <w:szCs w:val="24"/>
        </w:rPr>
        <w:footnoteRef/>
      </w:r>
      <w:r w:rsidRPr="000978DB">
        <w:rPr>
          <w:rFonts w:cs="Arial"/>
          <w:sz w:val="24"/>
          <w:szCs w:val="24"/>
        </w:rPr>
        <w:t xml:space="preserve"> Disability is defined under the Equality Act 2010 as a physical or mental impairment that has a substantial and long-term negative effect on a person’s ability to do normal daily activities.</w:t>
      </w:r>
    </w:p>
    <w:p w:rsidR="009717E1" w:rsidRDefault="009717E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50"/>
    <w:rsid w:val="00004161"/>
    <w:rsid w:val="00012FA3"/>
    <w:rsid w:val="00020D63"/>
    <w:rsid w:val="00021ABC"/>
    <w:rsid w:val="0002231B"/>
    <w:rsid w:val="000260BE"/>
    <w:rsid w:val="000340CE"/>
    <w:rsid w:val="000379DC"/>
    <w:rsid w:val="00041D24"/>
    <w:rsid w:val="000538C2"/>
    <w:rsid w:val="00062FE1"/>
    <w:rsid w:val="00063636"/>
    <w:rsid w:val="000651A9"/>
    <w:rsid w:val="000705B2"/>
    <w:rsid w:val="0007670F"/>
    <w:rsid w:val="00076D2F"/>
    <w:rsid w:val="0008104A"/>
    <w:rsid w:val="000841D5"/>
    <w:rsid w:val="00084210"/>
    <w:rsid w:val="00087F63"/>
    <w:rsid w:val="000978DB"/>
    <w:rsid w:val="000A3202"/>
    <w:rsid w:val="000B2AC7"/>
    <w:rsid w:val="000B45B6"/>
    <w:rsid w:val="000B49FF"/>
    <w:rsid w:val="000B52EC"/>
    <w:rsid w:val="000E3AB7"/>
    <w:rsid w:val="000E73B6"/>
    <w:rsid w:val="000E74FC"/>
    <w:rsid w:val="000F5C6D"/>
    <w:rsid w:val="001053D9"/>
    <w:rsid w:val="00110047"/>
    <w:rsid w:val="0011521D"/>
    <w:rsid w:val="00116E54"/>
    <w:rsid w:val="00116F56"/>
    <w:rsid w:val="001309CF"/>
    <w:rsid w:val="0013102B"/>
    <w:rsid w:val="00142692"/>
    <w:rsid w:val="00145923"/>
    <w:rsid w:val="00150034"/>
    <w:rsid w:val="00150D47"/>
    <w:rsid w:val="00153DA7"/>
    <w:rsid w:val="001555D8"/>
    <w:rsid w:val="00163A7C"/>
    <w:rsid w:val="00164C7C"/>
    <w:rsid w:val="00172625"/>
    <w:rsid w:val="00183C09"/>
    <w:rsid w:val="00183C75"/>
    <w:rsid w:val="001933BA"/>
    <w:rsid w:val="00193892"/>
    <w:rsid w:val="00194DD6"/>
    <w:rsid w:val="001A0FE1"/>
    <w:rsid w:val="001A3DA0"/>
    <w:rsid w:val="001A5006"/>
    <w:rsid w:val="001A6E93"/>
    <w:rsid w:val="001B78FD"/>
    <w:rsid w:val="001C011C"/>
    <w:rsid w:val="001D103F"/>
    <w:rsid w:val="001E1F49"/>
    <w:rsid w:val="001E75DF"/>
    <w:rsid w:val="001F1ADC"/>
    <w:rsid w:val="001F1F88"/>
    <w:rsid w:val="001F5975"/>
    <w:rsid w:val="001F7EA2"/>
    <w:rsid w:val="00201B39"/>
    <w:rsid w:val="00206861"/>
    <w:rsid w:val="0021012F"/>
    <w:rsid w:val="00211487"/>
    <w:rsid w:val="00216150"/>
    <w:rsid w:val="002165A8"/>
    <w:rsid w:val="00217955"/>
    <w:rsid w:val="00220777"/>
    <w:rsid w:val="00223CA8"/>
    <w:rsid w:val="00225812"/>
    <w:rsid w:val="00233F8F"/>
    <w:rsid w:val="00245278"/>
    <w:rsid w:val="002459DC"/>
    <w:rsid w:val="002469C0"/>
    <w:rsid w:val="002471D5"/>
    <w:rsid w:val="00250650"/>
    <w:rsid w:val="00265501"/>
    <w:rsid w:val="00267D91"/>
    <w:rsid w:val="002753DC"/>
    <w:rsid w:val="00275C94"/>
    <w:rsid w:val="00290FD9"/>
    <w:rsid w:val="00294795"/>
    <w:rsid w:val="002A50B1"/>
    <w:rsid w:val="002A62F3"/>
    <w:rsid w:val="002C0E3F"/>
    <w:rsid w:val="002C442E"/>
    <w:rsid w:val="002E0B3A"/>
    <w:rsid w:val="002E2E3D"/>
    <w:rsid w:val="002E3221"/>
    <w:rsid w:val="002F7BE4"/>
    <w:rsid w:val="00302F4C"/>
    <w:rsid w:val="00303065"/>
    <w:rsid w:val="00316B7D"/>
    <w:rsid w:val="00330504"/>
    <w:rsid w:val="003431DF"/>
    <w:rsid w:val="00346C8D"/>
    <w:rsid w:val="00356691"/>
    <w:rsid w:val="00360E62"/>
    <w:rsid w:val="00365596"/>
    <w:rsid w:val="00365C3F"/>
    <w:rsid w:val="00385098"/>
    <w:rsid w:val="003A25D7"/>
    <w:rsid w:val="003A6AFB"/>
    <w:rsid w:val="003B4CA4"/>
    <w:rsid w:val="003B794C"/>
    <w:rsid w:val="003C4043"/>
    <w:rsid w:val="003C664D"/>
    <w:rsid w:val="003C6A51"/>
    <w:rsid w:val="003D04D3"/>
    <w:rsid w:val="003E03F0"/>
    <w:rsid w:val="003E2827"/>
    <w:rsid w:val="003E45E7"/>
    <w:rsid w:val="003E4C13"/>
    <w:rsid w:val="003E5810"/>
    <w:rsid w:val="003F12E4"/>
    <w:rsid w:val="003F5393"/>
    <w:rsid w:val="003F638C"/>
    <w:rsid w:val="003F7234"/>
    <w:rsid w:val="003F725E"/>
    <w:rsid w:val="00404D7D"/>
    <w:rsid w:val="00422A65"/>
    <w:rsid w:val="004241C3"/>
    <w:rsid w:val="004305C8"/>
    <w:rsid w:val="00430A2D"/>
    <w:rsid w:val="00440A05"/>
    <w:rsid w:val="004574EF"/>
    <w:rsid w:val="00465EA0"/>
    <w:rsid w:val="0049003E"/>
    <w:rsid w:val="00491BDE"/>
    <w:rsid w:val="00492DC9"/>
    <w:rsid w:val="00495647"/>
    <w:rsid w:val="00495A66"/>
    <w:rsid w:val="004C0145"/>
    <w:rsid w:val="004C1B20"/>
    <w:rsid w:val="004C382D"/>
    <w:rsid w:val="004C53BF"/>
    <w:rsid w:val="004E0EC2"/>
    <w:rsid w:val="004E3D02"/>
    <w:rsid w:val="004E6E66"/>
    <w:rsid w:val="004F29A7"/>
    <w:rsid w:val="004F3134"/>
    <w:rsid w:val="00504701"/>
    <w:rsid w:val="00505465"/>
    <w:rsid w:val="0051189B"/>
    <w:rsid w:val="00511981"/>
    <w:rsid w:val="00514001"/>
    <w:rsid w:val="00520B28"/>
    <w:rsid w:val="0053446A"/>
    <w:rsid w:val="00542AC5"/>
    <w:rsid w:val="005471E4"/>
    <w:rsid w:val="005636EA"/>
    <w:rsid w:val="005641D6"/>
    <w:rsid w:val="00581220"/>
    <w:rsid w:val="00583271"/>
    <w:rsid w:val="005900AB"/>
    <w:rsid w:val="0059084E"/>
    <w:rsid w:val="005B4FF2"/>
    <w:rsid w:val="005C5CA9"/>
    <w:rsid w:val="005C6647"/>
    <w:rsid w:val="005D7FF4"/>
    <w:rsid w:val="005E6BEA"/>
    <w:rsid w:val="005F0AD4"/>
    <w:rsid w:val="005F5B7E"/>
    <w:rsid w:val="005F6B7F"/>
    <w:rsid w:val="005F75E3"/>
    <w:rsid w:val="00600349"/>
    <w:rsid w:val="00603E8D"/>
    <w:rsid w:val="00620924"/>
    <w:rsid w:val="0062139E"/>
    <w:rsid w:val="00625775"/>
    <w:rsid w:val="00636985"/>
    <w:rsid w:val="00640ADB"/>
    <w:rsid w:val="0064588A"/>
    <w:rsid w:val="00650DEA"/>
    <w:rsid w:val="00655B8D"/>
    <w:rsid w:val="00661010"/>
    <w:rsid w:val="0067003C"/>
    <w:rsid w:val="00672ECC"/>
    <w:rsid w:val="0067538F"/>
    <w:rsid w:val="006912D5"/>
    <w:rsid w:val="006A4A8E"/>
    <w:rsid w:val="006A7703"/>
    <w:rsid w:val="006C08B8"/>
    <w:rsid w:val="006C7A8E"/>
    <w:rsid w:val="006D2A04"/>
    <w:rsid w:val="006E4B7D"/>
    <w:rsid w:val="007054E7"/>
    <w:rsid w:val="00705BEA"/>
    <w:rsid w:val="00705D38"/>
    <w:rsid w:val="0072519D"/>
    <w:rsid w:val="007271D7"/>
    <w:rsid w:val="0073350C"/>
    <w:rsid w:val="007409B7"/>
    <w:rsid w:val="007417E1"/>
    <w:rsid w:val="00741F91"/>
    <w:rsid w:val="00765AF4"/>
    <w:rsid w:val="00776A10"/>
    <w:rsid w:val="007804B8"/>
    <w:rsid w:val="00787405"/>
    <w:rsid w:val="00790393"/>
    <w:rsid w:val="007905CA"/>
    <w:rsid w:val="007927D4"/>
    <w:rsid w:val="007A1258"/>
    <w:rsid w:val="007A49B5"/>
    <w:rsid w:val="007C2EC8"/>
    <w:rsid w:val="007D3089"/>
    <w:rsid w:val="007D5514"/>
    <w:rsid w:val="007D6BEF"/>
    <w:rsid w:val="007E11C5"/>
    <w:rsid w:val="007E16D4"/>
    <w:rsid w:val="007E17A7"/>
    <w:rsid w:val="007E38B1"/>
    <w:rsid w:val="007F11AD"/>
    <w:rsid w:val="00800B1D"/>
    <w:rsid w:val="00802379"/>
    <w:rsid w:val="00806EFD"/>
    <w:rsid w:val="00810126"/>
    <w:rsid w:val="00810532"/>
    <w:rsid w:val="0081054C"/>
    <w:rsid w:val="008112F5"/>
    <w:rsid w:val="008113BF"/>
    <w:rsid w:val="00813140"/>
    <w:rsid w:val="00822248"/>
    <w:rsid w:val="00827DE6"/>
    <w:rsid w:val="00830C84"/>
    <w:rsid w:val="00833327"/>
    <w:rsid w:val="00833C19"/>
    <w:rsid w:val="00835B52"/>
    <w:rsid w:val="00850A2D"/>
    <w:rsid w:val="0085183F"/>
    <w:rsid w:val="00855BB5"/>
    <w:rsid w:val="0085751B"/>
    <w:rsid w:val="00864435"/>
    <w:rsid w:val="00875ED0"/>
    <w:rsid w:val="008823B0"/>
    <w:rsid w:val="00886C76"/>
    <w:rsid w:val="00887F9D"/>
    <w:rsid w:val="008934F8"/>
    <w:rsid w:val="008A42A8"/>
    <w:rsid w:val="008B3DF7"/>
    <w:rsid w:val="008B497F"/>
    <w:rsid w:val="008C091D"/>
    <w:rsid w:val="008C157E"/>
    <w:rsid w:val="008C5DD7"/>
    <w:rsid w:val="008D23FC"/>
    <w:rsid w:val="008E09B1"/>
    <w:rsid w:val="008F1C20"/>
    <w:rsid w:val="008F2262"/>
    <w:rsid w:val="008F50D4"/>
    <w:rsid w:val="00903FD0"/>
    <w:rsid w:val="00904742"/>
    <w:rsid w:val="00904CE8"/>
    <w:rsid w:val="009059B0"/>
    <w:rsid w:val="00912E0F"/>
    <w:rsid w:val="00913905"/>
    <w:rsid w:val="009240D2"/>
    <w:rsid w:val="009255BC"/>
    <w:rsid w:val="00927E77"/>
    <w:rsid w:val="009305E8"/>
    <w:rsid w:val="00933395"/>
    <w:rsid w:val="009461DD"/>
    <w:rsid w:val="00947ADE"/>
    <w:rsid w:val="00953A45"/>
    <w:rsid w:val="00954539"/>
    <w:rsid w:val="0095582C"/>
    <w:rsid w:val="0095797B"/>
    <w:rsid w:val="0096474C"/>
    <w:rsid w:val="009717E1"/>
    <w:rsid w:val="009765BD"/>
    <w:rsid w:val="00980D38"/>
    <w:rsid w:val="00983795"/>
    <w:rsid w:val="0099063A"/>
    <w:rsid w:val="00997B62"/>
    <w:rsid w:val="009A376E"/>
    <w:rsid w:val="009A4922"/>
    <w:rsid w:val="009A7C43"/>
    <w:rsid w:val="009C48FE"/>
    <w:rsid w:val="009C58E6"/>
    <w:rsid w:val="009E1A6E"/>
    <w:rsid w:val="009E3886"/>
    <w:rsid w:val="009F5D4A"/>
    <w:rsid w:val="00A04C76"/>
    <w:rsid w:val="00A24CEE"/>
    <w:rsid w:val="00A31EFC"/>
    <w:rsid w:val="00A356BB"/>
    <w:rsid w:val="00A44E96"/>
    <w:rsid w:val="00A461D0"/>
    <w:rsid w:val="00A46356"/>
    <w:rsid w:val="00A546D6"/>
    <w:rsid w:val="00A564BE"/>
    <w:rsid w:val="00A61302"/>
    <w:rsid w:val="00A62AF3"/>
    <w:rsid w:val="00A62C35"/>
    <w:rsid w:val="00A7276B"/>
    <w:rsid w:val="00A74C65"/>
    <w:rsid w:val="00A76417"/>
    <w:rsid w:val="00A82B49"/>
    <w:rsid w:val="00A8753C"/>
    <w:rsid w:val="00A87E70"/>
    <w:rsid w:val="00A95296"/>
    <w:rsid w:val="00A9530C"/>
    <w:rsid w:val="00A9558B"/>
    <w:rsid w:val="00AA22FE"/>
    <w:rsid w:val="00AB41F0"/>
    <w:rsid w:val="00AC7839"/>
    <w:rsid w:val="00AE245E"/>
    <w:rsid w:val="00AE35CF"/>
    <w:rsid w:val="00AE4218"/>
    <w:rsid w:val="00AF33FF"/>
    <w:rsid w:val="00AF61C2"/>
    <w:rsid w:val="00B00266"/>
    <w:rsid w:val="00B0546C"/>
    <w:rsid w:val="00B0554F"/>
    <w:rsid w:val="00B10E19"/>
    <w:rsid w:val="00B14952"/>
    <w:rsid w:val="00B17361"/>
    <w:rsid w:val="00B25016"/>
    <w:rsid w:val="00B27CAC"/>
    <w:rsid w:val="00B407B6"/>
    <w:rsid w:val="00B4150E"/>
    <w:rsid w:val="00B50EAE"/>
    <w:rsid w:val="00B60E13"/>
    <w:rsid w:val="00B67E53"/>
    <w:rsid w:val="00B71800"/>
    <w:rsid w:val="00B762BC"/>
    <w:rsid w:val="00B867F9"/>
    <w:rsid w:val="00B87560"/>
    <w:rsid w:val="00B87649"/>
    <w:rsid w:val="00B9099B"/>
    <w:rsid w:val="00B949E8"/>
    <w:rsid w:val="00B96030"/>
    <w:rsid w:val="00BA1300"/>
    <w:rsid w:val="00BA192E"/>
    <w:rsid w:val="00BB53D0"/>
    <w:rsid w:val="00BC059B"/>
    <w:rsid w:val="00BC378C"/>
    <w:rsid w:val="00BC529F"/>
    <w:rsid w:val="00BC5D64"/>
    <w:rsid w:val="00BC6300"/>
    <w:rsid w:val="00BD1562"/>
    <w:rsid w:val="00BD2C49"/>
    <w:rsid w:val="00BD34C4"/>
    <w:rsid w:val="00BD704D"/>
    <w:rsid w:val="00BE1906"/>
    <w:rsid w:val="00BF1073"/>
    <w:rsid w:val="00BF297D"/>
    <w:rsid w:val="00BF2C07"/>
    <w:rsid w:val="00C01A58"/>
    <w:rsid w:val="00C03396"/>
    <w:rsid w:val="00C049E0"/>
    <w:rsid w:val="00C13A17"/>
    <w:rsid w:val="00C13D02"/>
    <w:rsid w:val="00C20F75"/>
    <w:rsid w:val="00C27626"/>
    <w:rsid w:val="00C31E24"/>
    <w:rsid w:val="00C3406F"/>
    <w:rsid w:val="00C419D6"/>
    <w:rsid w:val="00C4382B"/>
    <w:rsid w:val="00C46E3D"/>
    <w:rsid w:val="00C50CD6"/>
    <w:rsid w:val="00C564B1"/>
    <w:rsid w:val="00C56B84"/>
    <w:rsid w:val="00C620EA"/>
    <w:rsid w:val="00C64B9E"/>
    <w:rsid w:val="00C6760D"/>
    <w:rsid w:val="00C7449D"/>
    <w:rsid w:val="00C82FBA"/>
    <w:rsid w:val="00C904A6"/>
    <w:rsid w:val="00C94783"/>
    <w:rsid w:val="00CB0CEF"/>
    <w:rsid w:val="00CB204E"/>
    <w:rsid w:val="00CB303F"/>
    <w:rsid w:val="00CB5369"/>
    <w:rsid w:val="00CC1F37"/>
    <w:rsid w:val="00CE6718"/>
    <w:rsid w:val="00CF3FF3"/>
    <w:rsid w:val="00D159D0"/>
    <w:rsid w:val="00D16AB8"/>
    <w:rsid w:val="00D207D9"/>
    <w:rsid w:val="00D23D0F"/>
    <w:rsid w:val="00D24EA0"/>
    <w:rsid w:val="00D343F4"/>
    <w:rsid w:val="00D55EAF"/>
    <w:rsid w:val="00D6193E"/>
    <w:rsid w:val="00D62520"/>
    <w:rsid w:val="00D65B11"/>
    <w:rsid w:val="00D832AC"/>
    <w:rsid w:val="00D853C8"/>
    <w:rsid w:val="00D93F67"/>
    <w:rsid w:val="00D96F41"/>
    <w:rsid w:val="00DA7182"/>
    <w:rsid w:val="00DB08C3"/>
    <w:rsid w:val="00DC285E"/>
    <w:rsid w:val="00DC3AA3"/>
    <w:rsid w:val="00DD3E55"/>
    <w:rsid w:val="00DD417B"/>
    <w:rsid w:val="00DD43AA"/>
    <w:rsid w:val="00DE4893"/>
    <w:rsid w:val="00DF3395"/>
    <w:rsid w:val="00DF5436"/>
    <w:rsid w:val="00E02244"/>
    <w:rsid w:val="00E1598D"/>
    <w:rsid w:val="00E3351D"/>
    <w:rsid w:val="00E61EB2"/>
    <w:rsid w:val="00E63618"/>
    <w:rsid w:val="00E64C08"/>
    <w:rsid w:val="00E72516"/>
    <w:rsid w:val="00EA00D3"/>
    <w:rsid w:val="00EA2623"/>
    <w:rsid w:val="00EA2898"/>
    <w:rsid w:val="00EA4C87"/>
    <w:rsid w:val="00EB0DFC"/>
    <w:rsid w:val="00EB484A"/>
    <w:rsid w:val="00EB4F31"/>
    <w:rsid w:val="00EB5380"/>
    <w:rsid w:val="00ED01D4"/>
    <w:rsid w:val="00ED12FC"/>
    <w:rsid w:val="00ED1F21"/>
    <w:rsid w:val="00ED3813"/>
    <w:rsid w:val="00EE02DD"/>
    <w:rsid w:val="00EE35E9"/>
    <w:rsid w:val="00EE3D93"/>
    <w:rsid w:val="00EF19FF"/>
    <w:rsid w:val="00EF446F"/>
    <w:rsid w:val="00EF5156"/>
    <w:rsid w:val="00F179D1"/>
    <w:rsid w:val="00F323A3"/>
    <w:rsid w:val="00F34408"/>
    <w:rsid w:val="00F37C01"/>
    <w:rsid w:val="00F43E82"/>
    <w:rsid w:val="00F55C8D"/>
    <w:rsid w:val="00F5722B"/>
    <w:rsid w:val="00F578EB"/>
    <w:rsid w:val="00F64C73"/>
    <w:rsid w:val="00F71CB0"/>
    <w:rsid w:val="00F72590"/>
    <w:rsid w:val="00F77D78"/>
    <w:rsid w:val="00F9368F"/>
    <w:rsid w:val="00F939FD"/>
    <w:rsid w:val="00FA49EE"/>
    <w:rsid w:val="00FA4D87"/>
    <w:rsid w:val="00FA5FFA"/>
    <w:rsid w:val="00FB35ED"/>
    <w:rsid w:val="00FC74EB"/>
    <w:rsid w:val="00FD1540"/>
    <w:rsid w:val="00FE07BA"/>
    <w:rsid w:val="00FE3764"/>
    <w:rsid w:val="00FF5B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46FF3-F5DD-429E-9674-F3B2FC4F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8DB"/>
    <w:rPr>
      <w:rFonts w:ascii="Arial" w:hAnsi="Arial"/>
      <w:sz w:val="24"/>
    </w:rPr>
  </w:style>
  <w:style w:type="paragraph" w:styleId="Heading1">
    <w:name w:val="heading 1"/>
    <w:basedOn w:val="Normal"/>
    <w:next w:val="Normal"/>
    <w:link w:val="Heading1Char"/>
    <w:uiPriority w:val="9"/>
    <w:qFormat/>
    <w:rsid w:val="000978DB"/>
    <w:pPr>
      <w:keepNext/>
      <w:keepLines/>
      <w:spacing w:after="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0978DB"/>
    <w:pPr>
      <w:keepNext/>
      <w:keepLines/>
      <w:spacing w:after="0"/>
      <w:outlineLvl w:val="1"/>
    </w:pPr>
    <w:rPr>
      <w:rFonts w:eastAsiaTheme="majorEastAsia" w:cstheme="majorBidi"/>
      <w:b/>
      <w:bCs/>
      <w:sz w:val="28"/>
      <w:szCs w:val="26"/>
    </w:rPr>
  </w:style>
  <w:style w:type="paragraph" w:styleId="Heading4">
    <w:name w:val="heading 4"/>
    <w:basedOn w:val="Normal"/>
    <w:next w:val="Normal"/>
    <w:link w:val="Heading4Char"/>
    <w:uiPriority w:val="9"/>
    <w:semiHidden/>
    <w:unhideWhenUsed/>
    <w:qFormat/>
    <w:rsid w:val="0085751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61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615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978DB"/>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0978DB"/>
    <w:rPr>
      <w:rFonts w:ascii="Arial" w:eastAsiaTheme="majorEastAsia" w:hAnsi="Arial" w:cstheme="majorBidi"/>
      <w:b/>
      <w:bCs/>
      <w:sz w:val="28"/>
      <w:szCs w:val="26"/>
    </w:rPr>
  </w:style>
  <w:style w:type="paragraph" w:styleId="BalloonText">
    <w:name w:val="Balloon Text"/>
    <w:basedOn w:val="Normal"/>
    <w:link w:val="BalloonTextChar"/>
    <w:uiPriority w:val="99"/>
    <w:semiHidden/>
    <w:unhideWhenUsed/>
    <w:rsid w:val="00833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C19"/>
    <w:rPr>
      <w:rFonts w:ascii="Tahoma" w:hAnsi="Tahoma" w:cs="Tahoma"/>
      <w:sz w:val="16"/>
      <w:szCs w:val="16"/>
    </w:rPr>
  </w:style>
  <w:style w:type="paragraph" w:styleId="Header">
    <w:name w:val="header"/>
    <w:basedOn w:val="Normal"/>
    <w:link w:val="HeaderChar"/>
    <w:uiPriority w:val="99"/>
    <w:unhideWhenUsed/>
    <w:rsid w:val="00B909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99B"/>
  </w:style>
  <w:style w:type="paragraph" w:styleId="Footer">
    <w:name w:val="footer"/>
    <w:basedOn w:val="Normal"/>
    <w:link w:val="FooterChar"/>
    <w:uiPriority w:val="99"/>
    <w:unhideWhenUsed/>
    <w:rsid w:val="00B909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99B"/>
  </w:style>
  <w:style w:type="paragraph" w:styleId="FootnoteText">
    <w:name w:val="footnote text"/>
    <w:basedOn w:val="Normal"/>
    <w:link w:val="FootnoteTextChar"/>
    <w:uiPriority w:val="99"/>
    <w:semiHidden/>
    <w:unhideWhenUsed/>
    <w:rsid w:val="001100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0047"/>
    <w:rPr>
      <w:sz w:val="20"/>
      <w:szCs w:val="20"/>
    </w:rPr>
  </w:style>
  <w:style w:type="character" w:styleId="FootnoteReference">
    <w:name w:val="footnote reference"/>
    <w:basedOn w:val="DefaultParagraphFont"/>
    <w:uiPriority w:val="99"/>
    <w:semiHidden/>
    <w:unhideWhenUsed/>
    <w:rsid w:val="00110047"/>
    <w:rPr>
      <w:vertAlign w:val="superscript"/>
    </w:rPr>
  </w:style>
  <w:style w:type="character" w:customStyle="1" w:styleId="Heading4Char">
    <w:name w:val="Heading 4 Char"/>
    <w:basedOn w:val="DefaultParagraphFont"/>
    <w:link w:val="Heading4"/>
    <w:uiPriority w:val="9"/>
    <w:rsid w:val="0085751B"/>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0978DB"/>
    <w:pPr>
      <w:spacing w:before="240" w:line="259" w:lineRule="auto"/>
      <w:outlineLvl w:val="9"/>
    </w:pPr>
    <w:rPr>
      <w:rFonts w:asciiTheme="majorHAnsi" w:hAnsiTheme="majorHAns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0978DB"/>
    <w:pPr>
      <w:spacing w:after="100"/>
    </w:pPr>
  </w:style>
  <w:style w:type="paragraph" w:styleId="TOC2">
    <w:name w:val="toc 2"/>
    <w:basedOn w:val="Normal"/>
    <w:next w:val="Normal"/>
    <w:autoRedefine/>
    <w:uiPriority w:val="39"/>
    <w:unhideWhenUsed/>
    <w:rsid w:val="000978DB"/>
    <w:pPr>
      <w:spacing w:after="100"/>
      <w:ind w:left="240"/>
    </w:pPr>
  </w:style>
  <w:style w:type="character" w:styleId="Hyperlink">
    <w:name w:val="Hyperlink"/>
    <w:basedOn w:val="DefaultParagraphFont"/>
    <w:uiPriority w:val="99"/>
    <w:unhideWhenUsed/>
    <w:rsid w:val="000978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4926">
      <w:bodyDiv w:val="1"/>
      <w:marLeft w:val="0"/>
      <w:marRight w:val="0"/>
      <w:marTop w:val="0"/>
      <w:marBottom w:val="0"/>
      <w:divBdr>
        <w:top w:val="none" w:sz="0" w:space="0" w:color="auto"/>
        <w:left w:val="none" w:sz="0" w:space="0" w:color="auto"/>
        <w:bottom w:val="none" w:sz="0" w:space="0" w:color="auto"/>
        <w:right w:val="none" w:sz="0" w:space="0" w:color="auto"/>
      </w:divBdr>
    </w:div>
    <w:div w:id="99615597">
      <w:bodyDiv w:val="1"/>
      <w:marLeft w:val="0"/>
      <w:marRight w:val="0"/>
      <w:marTop w:val="0"/>
      <w:marBottom w:val="0"/>
      <w:divBdr>
        <w:top w:val="none" w:sz="0" w:space="0" w:color="auto"/>
        <w:left w:val="none" w:sz="0" w:space="0" w:color="auto"/>
        <w:bottom w:val="none" w:sz="0" w:space="0" w:color="auto"/>
        <w:right w:val="none" w:sz="0" w:space="0" w:color="auto"/>
      </w:divBdr>
    </w:div>
    <w:div w:id="102962661">
      <w:bodyDiv w:val="1"/>
      <w:marLeft w:val="0"/>
      <w:marRight w:val="0"/>
      <w:marTop w:val="0"/>
      <w:marBottom w:val="0"/>
      <w:divBdr>
        <w:top w:val="none" w:sz="0" w:space="0" w:color="auto"/>
        <w:left w:val="none" w:sz="0" w:space="0" w:color="auto"/>
        <w:bottom w:val="none" w:sz="0" w:space="0" w:color="auto"/>
        <w:right w:val="none" w:sz="0" w:space="0" w:color="auto"/>
      </w:divBdr>
    </w:div>
    <w:div w:id="113133672">
      <w:bodyDiv w:val="1"/>
      <w:marLeft w:val="0"/>
      <w:marRight w:val="0"/>
      <w:marTop w:val="0"/>
      <w:marBottom w:val="0"/>
      <w:divBdr>
        <w:top w:val="none" w:sz="0" w:space="0" w:color="auto"/>
        <w:left w:val="none" w:sz="0" w:space="0" w:color="auto"/>
        <w:bottom w:val="none" w:sz="0" w:space="0" w:color="auto"/>
        <w:right w:val="none" w:sz="0" w:space="0" w:color="auto"/>
      </w:divBdr>
    </w:div>
    <w:div w:id="137501943">
      <w:bodyDiv w:val="1"/>
      <w:marLeft w:val="0"/>
      <w:marRight w:val="0"/>
      <w:marTop w:val="0"/>
      <w:marBottom w:val="0"/>
      <w:divBdr>
        <w:top w:val="none" w:sz="0" w:space="0" w:color="auto"/>
        <w:left w:val="none" w:sz="0" w:space="0" w:color="auto"/>
        <w:bottom w:val="none" w:sz="0" w:space="0" w:color="auto"/>
        <w:right w:val="none" w:sz="0" w:space="0" w:color="auto"/>
      </w:divBdr>
    </w:div>
    <w:div w:id="158077638">
      <w:bodyDiv w:val="1"/>
      <w:marLeft w:val="0"/>
      <w:marRight w:val="0"/>
      <w:marTop w:val="0"/>
      <w:marBottom w:val="0"/>
      <w:divBdr>
        <w:top w:val="none" w:sz="0" w:space="0" w:color="auto"/>
        <w:left w:val="none" w:sz="0" w:space="0" w:color="auto"/>
        <w:bottom w:val="none" w:sz="0" w:space="0" w:color="auto"/>
        <w:right w:val="none" w:sz="0" w:space="0" w:color="auto"/>
      </w:divBdr>
    </w:div>
    <w:div w:id="167213177">
      <w:bodyDiv w:val="1"/>
      <w:marLeft w:val="0"/>
      <w:marRight w:val="0"/>
      <w:marTop w:val="0"/>
      <w:marBottom w:val="0"/>
      <w:divBdr>
        <w:top w:val="none" w:sz="0" w:space="0" w:color="auto"/>
        <w:left w:val="none" w:sz="0" w:space="0" w:color="auto"/>
        <w:bottom w:val="none" w:sz="0" w:space="0" w:color="auto"/>
        <w:right w:val="none" w:sz="0" w:space="0" w:color="auto"/>
      </w:divBdr>
    </w:div>
    <w:div w:id="194005230">
      <w:bodyDiv w:val="1"/>
      <w:marLeft w:val="0"/>
      <w:marRight w:val="0"/>
      <w:marTop w:val="0"/>
      <w:marBottom w:val="0"/>
      <w:divBdr>
        <w:top w:val="none" w:sz="0" w:space="0" w:color="auto"/>
        <w:left w:val="none" w:sz="0" w:space="0" w:color="auto"/>
        <w:bottom w:val="none" w:sz="0" w:space="0" w:color="auto"/>
        <w:right w:val="none" w:sz="0" w:space="0" w:color="auto"/>
      </w:divBdr>
    </w:div>
    <w:div w:id="231937640">
      <w:bodyDiv w:val="1"/>
      <w:marLeft w:val="0"/>
      <w:marRight w:val="0"/>
      <w:marTop w:val="0"/>
      <w:marBottom w:val="0"/>
      <w:divBdr>
        <w:top w:val="none" w:sz="0" w:space="0" w:color="auto"/>
        <w:left w:val="none" w:sz="0" w:space="0" w:color="auto"/>
        <w:bottom w:val="none" w:sz="0" w:space="0" w:color="auto"/>
        <w:right w:val="none" w:sz="0" w:space="0" w:color="auto"/>
      </w:divBdr>
    </w:div>
    <w:div w:id="254171414">
      <w:bodyDiv w:val="1"/>
      <w:marLeft w:val="0"/>
      <w:marRight w:val="0"/>
      <w:marTop w:val="0"/>
      <w:marBottom w:val="0"/>
      <w:divBdr>
        <w:top w:val="none" w:sz="0" w:space="0" w:color="auto"/>
        <w:left w:val="none" w:sz="0" w:space="0" w:color="auto"/>
        <w:bottom w:val="none" w:sz="0" w:space="0" w:color="auto"/>
        <w:right w:val="none" w:sz="0" w:space="0" w:color="auto"/>
      </w:divBdr>
    </w:div>
    <w:div w:id="287048554">
      <w:bodyDiv w:val="1"/>
      <w:marLeft w:val="0"/>
      <w:marRight w:val="0"/>
      <w:marTop w:val="0"/>
      <w:marBottom w:val="0"/>
      <w:divBdr>
        <w:top w:val="none" w:sz="0" w:space="0" w:color="auto"/>
        <w:left w:val="none" w:sz="0" w:space="0" w:color="auto"/>
        <w:bottom w:val="none" w:sz="0" w:space="0" w:color="auto"/>
        <w:right w:val="none" w:sz="0" w:space="0" w:color="auto"/>
      </w:divBdr>
    </w:div>
    <w:div w:id="316807118">
      <w:bodyDiv w:val="1"/>
      <w:marLeft w:val="0"/>
      <w:marRight w:val="0"/>
      <w:marTop w:val="0"/>
      <w:marBottom w:val="0"/>
      <w:divBdr>
        <w:top w:val="none" w:sz="0" w:space="0" w:color="auto"/>
        <w:left w:val="none" w:sz="0" w:space="0" w:color="auto"/>
        <w:bottom w:val="none" w:sz="0" w:space="0" w:color="auto"/>
        <w:right w:val="none" w:sz="0" w:space="0" w:color="auto"/>
      </w:divBdr>
    </w:div>
    <w:div w:id="350035268">
      <w:bodyDiv w:val="1"/>
      <w:marLeft w:val="0"/>
      <w:marRight w:val="0"/>
      <w:marTop w:val="0"/>
      <w:marBottom w:val="0"/>
      <w:divBdr>
        <w:top w:val="none" w:sz="0" w:space="0" w:color="auto"/>
        <w:left w:val="none" w:sz="0" w:space="0" w:color="auto"/>
        <w:bottom w:val="none" w:sz="0" w:space="0" w:color="auto"/>
        <w:right w:val="none" w:sz="0" w:space="0" w:color="auto"/>
      </w:divBdr>
    </w:div>
    <w:div w:id="381905246">
      <w:bodyDiv w:val="1"/>
      <w:marLeft w:val="0"/>
      <w:marRight w:val="0"/>
      <w:marTop w:val="0"/>
      <w:marBottom w:val="0"/>
      <w:divBdr>
        <w:top w:val="none" w:sz="0" w:space="0" w:color="auto"/>
        <w:left w:val="none" w:sz="0" w:space="0" w:color="auto"/>
        <w:bottom w:val="none" w:sz="0" w:space="0" w:color="auto"/>
        <w:right w:val="none" w:sz="0" w:space="0" w:color="auto"/>
      </w:divBdr>
    </w:div>
    <w:div w:id="384834489">
      <w:bodyDiv w:val="1"/>
      <w:marLeft w:val="0"/>
      <w:marRight w:val="0"/>
      <w:marTop w:val="0"/>
      <w:marBottom w:val="0"/>
      <w:divBdr>
        <w:top w:val="none" w:sz="0" w:space="0" w:color="auto"/>
        <w:left w:val="none" w:sz="0" w:space="0" w:color="auto"/>
        <w:bottom w:val="none" w:sz="0" w:space="0" w:color="auto"/>
        <w:right w:val="none" w:sz="0" w:space="0" w:color="auto"/>
      </w:divBdr>
    </w:div>
    <w:div w:id="410663957">
      <w:bodyDiv w:val="1"/>
      <w:marLeft w:val="0"/>
      <w:marRight w:val="0"/>
      <w:marTop w:val="0"/>
      <w:marBottom w:val="0"/>
      <w:divBdr>
        <w:top w:val="none" w:sz="0" w:space="0" w:color="auto"/>
        <w:left w:val="none" w:sz="0" w:space="0" w:color="auto"/>
        <w:bottom w:val="none" w:sz="0" w:space="0" w:color="auto"/>
        <w:right w:val="none" w:sz="0" w:space="0" w:color="auto"/>
      </w:divBdr>
    </w:div>
    <w:div w:id="420369822">
      <w:bodyDiv w:val="1"/>
      <w:marLeft w:val="0"/>
      <w:marRight w:val="0"/>
      <w:marTop w:val="0"/>
      <w:marBottom w:val="0"/>
      <w:divBdr>
        <w:top w:val="none" w:sz="0" w:space="0" w:color="auto"/>
        <w:left w:val="none" w:sz="0" w:space="0" w:color="auto"/>
        <w:bottom w:val="none" w:sz="0" w:space="0" w:color="auto"/>
        <w:right w:val="none" w:sz="0" w:space="0" w:color="auto"/>
      </w:divBdr>
    </w:div>
    <w:div w:id="480388454">
      <w:bodyDiv w:val="1"/>
      <w:marLeft w:val="0"/>
      <w:marRight w:val="0"/>
      <w:marTop w:val="0"/>
      <w:marBottom w:val="0"/>
      <w:divBdr>
        <w:top w:val="none" w:sz="0" w:space="0" w:color="auto"/>
        <w:left w:val="none" w:sz="0" w:space="0" w:color="auto"/>
        <w:bottom w:val="none" w:sz="0" w:space="0" w:color="auto"/>
        <w:right w:val="none" w:sz="0" w:space="0" w:color="auto"/>
      </w:divBdr>
    </w:div>
    <w:div w:id="515651266">
      <w:bodyDiv w:val="1"/>
      <w:marLeft w:val="0"/>
      <w:marRight w:val="0"/>
      <w:marTop w:val="0"/>
      <w:marBottom w:val="0"/>
      <w:divBdr>
        <w:top w:val="none" w:sz="0" w:space="0" w:color="auto"/>
        <w:left w:val="none" w:sz="0" w:space="0" w:color="auto"/>
        <w:bottom w:val="none" w:sz="0" w:space="0" w:color="auto"/>
        <w:right w:val="none" w:sz="0" w:space="0" w:color="auto"/>
      </w:divBdr>
    </w:div>
    <w:div w:id="541795128">
      <w:bodyDiv w:val="1"/>
      <w:marLeft w:val="0"/>
      <w:marRight w:val="0"/>
      <w:marTop w:val="0"/>
      <w:marBottom w:val="0"/>
      <w:divBdr>
        <w:top w:val="none" w:sz="0" w:space="0" w:color="auto"/>
        <w:left w:val="none" w:sz="0" w:space="0" w:color="auto"/>
        <w:bottom w:val="none" w:sz="0" w:space="0" w:color="auto"/>
        <w:right w:val="none" w:sz="0" w:space="0" w:color="auto"/>
      </w:divBdr>
    </w:div>
    <w:div w:id="609119730">
      <w:bodyDiv w:val="1"/>
      <w:marLeft w:val="0"/>
      <w:marRight w:val="0"/>
      <w:marTop w:val="0"/>
      <w:marBottom w:val="0"/>
      <w:divBdr>
        <w:top w:val="none" w:sz="0" w:space="0" w:color="auto"/>
        <w:left w:val="none" w:sz="0" w:space="0" w:color="auto"/>
        <w:bottom w:val="none" w:sz="0" w:space="0" w:color="auto"/>
        <w:right w:val="none" w:sz="0" w:space="0" w:color="auto"/>
      </w:divBdr>
    </w:div>
    <w:div w:id="611479157">
      <w:bodyDiv w:val="1"/>
      <w:marLeft w:val="0"/>
      <w:marRight w:val="0"/>
      <w:marTop w:val="0"/>
      <w:marBottom w:val="0"/>
      <w:divBdr>
        <w:top w:val="none" w:sz="0" w:space="0" w:color="auto"/>
        <w:left w:val="none" w:sz="0" w:space="0" w:color="auto"/>
        <w:bottom w:val="none" w:sz="0" w:space="0" w:color="auto"/>
        <w:right w:val="none" w:sz="0" w:space="0" w:color="auto"/>
      </w:divBdr>
    </w:div>
    <w:div w:id="616301639">
      <w:bodyDiv w:val="1"/>
      <w:marLeft w:val="0"/>
      <w:marRight w:val="0"/>
      <w:marTop w:val="0"/>
      <w:marBottom w:val="0"/>
      <w:divBdr>
        <w:top w:val="none" w:sz="0" w:space="0" w:color="auto"/>
        <w:left w:val="none" w:sz="0" w:space="0" w:color="auto"/>
        <w:bottom w:val="none" w:sz="0" w:space="0" w:color="auto"/>
        <w:right w:val="none" w:sz="0" w:space="0" w:color="auto"/>
      </w:divBdr>
    </w:div>
    <w:div w:id="671681678">
      <w:bodyDiv w:val="1"/>
      <w:marLeft w:val="0"/>
      <w:marRight w:val="0"/>
      <w:marTop w:val="0"/>
      <w:marBottom w:val="0"/>
      <w:divBdr>
        <w:top w:val="none" w:sz="0" w:space="0" w:color="auto"/>
        <w:left w:val="none" w:sz="0" w:space="0" w:color="auto"/>
        <w:bottom w:val="none" w:sz="0" w:space="0" w:color="auto"/>
        <w:right w:val="none" w:sz="0" w:space="0" w:color="auto"/>
      </w:divBdr>
    </w:div>
    <w:div w:id="686249494">
      <w:bodyDiv w:val="1"/>
      <w:marLeft w:val="0"/>
      <w:marRight w:val="0"/>
      <w:marTop w:val="0"/>
      <w:marBottom w:val="0"/>
      <w:divBdr>
        <w:top w:val="none" w:sz="0" w:space="0" w:color="auto"/>
        <w:left w:val="none" w:sz="0" w:space="0" w:color="auto"/>
        <w:bottom w:val="none" w:sz="0" w:space="0" w:color="auto"/>
        <w:right w:val="none" w:sz="0" w:space="0" w:color="auto"/>
      </w:divBdr>
    </w:div>
    <w:div w:id="706561188">
      <w:bodyDiv w:val="1"/>
      <w:marLeft w:val="0"/>
      <w:marRight w:val="0"/>
      <w:marTop w:val="0"/>
      <w:marBottom w:val="0"/>
      <w:divBdr>
        <w:top w:val="none" w:sz="0" w:space="0" w:color="auto"/>
        <w:left w:val="none" w:sz="0" w:space="0" w:color="auto"/>
        <w:bottom w:val="none" w:sz="0" w:space="0" w:color="auto"/>
        <w:right w:val="none" w:sz="0" w:space="0" w:color="auto"/>
      </w:divBdr>
    </w:div>
    <w:div w:id="740248772">
      <w:bodyDiv w:val="1"/>
      <w:marLeft w:val="0"/>
      <w:marRight w:val="0"/>
      <w:marTop w:val="0"/>
      <w:marBottom w:val="0"/>
      <w:divBdr>
        <w:top w:val="none" w:sz="0" w:space="0" w:color="auto"/>
        <w:left w:val="none" w:sz="0" w:space="0" w:color="auto"/>
        <w:bottom w:val="none" w:sz="0" w:space="0" w:color="auto"/>
        <w:right w:val="none" w:sz="0" w:space="0" w:color="auto"/>
      </w:divBdr>
    </w:div>
    <w:div w:id="747922059">
      <w:bodyDiv w:val="1"/>
      <w:marLeft w:val="0"/>
      <w:marRight w:val="0"/>
      <w:marTop w:val="0"/>
      <w:marBottom w:val="0"/>
      <w:divBdr>
        <w:top w:val="none" w:sz="0" w:space="0" w:color="auto"/>
        <w:left w:val="none" w:sz="0" w:space="0" w:color="auto"/>
        <w:bottom w:val="none" w:sz="0" w:space="0" w:color="auto"/>
        <w:right w:val="none" w:sz="0" w:space="0" w:color="auto"/>
      </w:divBdr>
    </w:div>
    <w:div w:id="757865206">
      <w:bodyDiv w:val="1"/>
      <w:marLeft w:val="0"/>
      <w:marRight w:val="0"/>
      <w:marTop w:val="0"/>
      <w:marBottom w:val="0"/>
      <w:divBdr>
        <w:top w:val="none" w:sz="0" w:space="0" w:color="auto"/>
        <w:left w:val="none" w:sz="0" w:space="0" w:color="auto"/>
        <w:bottom w:val="none" w:sz="0" w:space="0" w:color="auto"/>
        <w:right w:val="none" w:sz="0" w:space="0" w:color="auto"/>
      </w:divBdr>
    </w:div>
    <w:div w:id="761072241">
      <w:bodyDiv w:val="1"/>
      <w:marLeft w:val="0"/>
      <w:marRight w:val="0"/>
      <w:marTop w:val="0"/>
      <w:marBottom w:val="0"/>
      <w:divBdr>
        <w:top w:val="none" w:sz="0" w:space="0" w:color="auto"/>
        <w:left w:val="none" w:sz="0" w:space="0" w:color="auto"/>
        <w:bottom w:val="none" w:sz="0" w:space="0" w:color="auto"/>
        <w:right w:val="none" w:sz="0" w:space="0" w:color="auto"/>
      </w:divBdr>
    </w:div>
    <w:div w:id="768355616">
      <w:bodyDiv w:val="1"/>
      <w:marLeft w:val="0"/>
      <w:marRight w:val="0"/>
      <w:marTop w:val="0"/>
      <w:marBottom w:val="0"/>
      <w:divBdr>
        <w:top w:val="none" w:sz="0" w:space="0" w:color="auto"/>
        <w:left w:val="none" w:sz="0" w:space="0" w:color="auto"/>
        <w:bottom w:val="none" w:sz="0" w:space="0" w:color="auto"/>
        <w:right w:val="none" w:sz="0" w:space="0" w:color="auto"/>
      </w:divBdr>
    </w:div>
    <w:div w:id="781220987">
      <w:bodyDiv w:val="1"/>
      <w:marLeft w:val="0"/>
      <w:marRight w:val="0"/>
      <w:marTop w:val="0"/>
      <w:marBottom w:val="0"/>
      <w:divBdr>
        <w:top w:val="none" w:sz="0" w:space="0" w:color="auto"/>
        <w:left w:val="none" w:sz="0" w:space="0" w:color="auto"/>
        <w:bottom w:val="none" w:sz="0" w:space="0" w:color="auto"/>
        <w:right w:val="none" w:sz="0" w:space="0" w:color="auto"/>
      </w:divBdr>
    </w:div>
    <w:div w:id="795493584">
      <w:bodyDiv w:val="1"/>
      <w:marLeft w:val="0"/>
      <w:marRight w:val="0"/>
      <w:marTop w:val="0"/>
      <w:marBottom w:val="0"/>
      <w:divBdr>
        <w:top w:val="none" w:sz="0" w:space="0" w:color="auto"/>
        <w:left w:val="none" w:sz="0" w:space="0" w:color="auto"/>
        <w:bottom w:val="none" w:sz="0" w:space="0" w:color="auto"/>
        <w:right w:val="none" w:sz="0" w:space="0" w:color="auto"/>
      </w:divBdr>
    </w:div>
    <w:div w:id="843669204">
      <w:bodyDiv w:val="1"/>
      <w:marLeft w:val="0"/>
      <w:marRight w:val="0"/>
      <w:marTop w:val="0"/>
      <w:marBottom w:val="0"/>
      <w:divBdr>
        <w:top w:val="none" w:sz="0" w:space="0" w:color="auto"/>
        <w:left w:val="none" w:sz="0" w:space="0" w:color="auto"/>
        <w:bottom w:val="none" w:sz="0" w:space="0" w:color="auto"/>
        <w:right w:val="none" w:sz="0" w:space="0" w:color="auto"/>
      </w:divBdr>
    </w:div>
    <w:div w:id="851262774">
      <w:bodyDiv w:val="1"/>
      <w:marLeft w:val="0"/>
      <w:marRight w:val="0"/>
      <w:marTop w:val="0"/>
      <w:marBottom w:val="0"/>
      <w:divBdr>
        <w:top w:val="none" w:sz="0" w:space="0" w:color="auto"/>
        <w:left w:val="none" w:sz="0" w:space="0" w:color="auto"/>
        <w:bottom w:val="none" w:sz="0" w:space="0" w:color="auto"/>
        <w:right w:val="none" w:sz="0" w:space="0" w:color="auto"/>
      </w:divBdr>
    </w:div>
    <w:div w:id="852260825">
      <w:bodyDiv w:val="1"/>
      <w:marLeft w:val="0"/>
      <w:marRight w:val="0"/>
      <w:marTop w:val="0"/>
      <w:marBottom w:val="0"/>
      <w:divBdr>
        <w:top w:val="none" w:sz="0" w:space="0" w:color="auto"/>
        <w:left w:val="none" w:sz="0" w:space="0" w:color="auto"/>
        <w:bottom w:val="none" w:sz="0" w:space="0" w:color="auto"/>
        <w:right w:val="none" w:sz="0" w:space="0" w:color="auto"/>
      </w:divBdr>
    </w:div>
    <w:div w:id="872765586">
      <w:bodyDiv w:val="1"/>
      <w:marLeft w:val="0"/>
      <w:marRight w:val="0"/>
      <w:marTop w:val="0"/>
      <w:marBottom w:val="0"/>
      <w:divBdr>
        <w:top w:val="none" w:sz="0" w:space="0" w:color="auto"/>
        <w:left w:val="none" w:sz="0" w:space="0" w:color="auto"/>
        <w:bottom w:val="none" w:sz="0" w:space="0" w:color="auto"/>
        <w:right w:val="none" w:sz="0" w:space="0" w:color="auto"/>
      </w:divBdr>
    </w:div>
    <w:div w:id="880895504">
      <w:bodyDiv w:val="1"/>
      <w:marLeft w:val="0"/>
      <w:marRight w:val="0"/>
      <w:marTop w:val="0"/>
      <w:marBottom w:val="0"/>
      <w:divBdr>
        <w:top w:val="none" w:sz="0" w:space="0" w:color="auto"/>
        <w:left w:val="none" w:sz="0" w:space="0" w:color="auto"/>
        <w:bottom w:val="none" w:sz="0" w:space="0" w:color="auto"/>
        <w:right w:val="none" w:sz="0" w:space="0" w:color="auto"/>
      </w:divBdr>
    </w:div>
    <w:div w:id="925070466">
      <w:bodyDiv w:val="1"/>
      <w:marLeft w:val="0"/>
      <w:marRight w:val="0"/>
      <w:marTop w:val="0"/>
      <w:marBottom w:val="0"/>
      <w:divBdr>
        <w:top w:val="none" w:sz="0" w:space="0" w:color="auto"/>
        <w:left w:val="none" w:sz="0" w:space="0" w:color="auto"/>
        <w:bottom w:val="none" w:sz="0" w:space="0" w:color="auto"/>
        <w:right w:val="none" w:sz="0" w:space="0" w:color="auto"/>
      </w:divBdr>
    </w:div>
    <w:div w:id="967517073">
      <w:bodyDiv w:val="1"/>
      <w:marLeft w:val="0"/>
      <w:marRight w:val="0"/>
      <w:marTop w:val="0"/>
      <w:marBottom w:val="0"/>
      <w:divBdr>
        <w:top w:val="none" w:sz="0" w:space="0" w:color="auto"/>
        <w:left w:val="none" w:sz="0" w:space="0" w:color="auto"/>
        <w:bottom w:val="none" w:sz="0" w:space="0" w:color="auto"/>
        <w:right w:val="none" w:sz="0" w:space="0" w:color="auto"/>
      </w:divBdr>
    </w:div>
    <w:div w:id="997460285">
      <w:bodyDiv w:val="1"/>
      <w:marLeft w:val="0"/>
      <w:marRight w:val="0"/>
      <w:marTop w:val="0"/>
      <w:marBottom w:val="0"/>
      <w:divBdr>
        <w:top w:val="none" w:sz="0" w:space="0" w:color="auto"/>
        <w:left w:val="none" w:sz="0" w:space="0" w:color="auto"/>
        <w:bottom w:val="none" w:sz="0" w:space="0" w:color="auto"/>
        <w:right w:val="none" w:sz="0" w:space="0" w:color="auto"/>
      </w:divBdr>
    </w:div>
    <w:div w:id="1003246583">
      <w:bodyDiv w:val="1"/>
      <w:marLeft w:val="0"/>
      <w:marRight w:val="0"/>
      <w:marTop w:val="0"/>
      <w:marBottom w:val="0"/>
      <w:divBdr>
        <w:top w:val="none" w:sz="0" w:space="0" w:color="auto"/>
        <w:left w:val="none" w:sz="0" w:space="0" w:color="auto"/>
        <w:bottom w:val="none" w:sz="0" w:space="0" w:color="auto"/>
        <w:right w:val="none" w:sz="0" w:space="0" w:color="auto"/>
      </w:divBdr>
    </w:div>
    <w:div w:id="1031958534">
      <w:bodyDiv w:val="1"/>
      <w:marLeft w:val="0"/>
      <w:marRight w:val="0"/>
      <w:marTop w:val="0"/>
      <w:marBottom w:val="0"/>
      <w:divBdr>
        <w:top w:val="none" w:sz="0" w:space="0" w:color="auto"/>
        <w:left w:val="none" w:sz="0" w:space="0" w:color="auto"/>
        <w:bottom w:val="none" w:sz="0" w:space="0" w:color="auto"/>
        <w:right w:val="none" w:sz="0" w:space="0" w:color="auto"/>
      </w:divBdr>
    </w:div>
    <w:div w:id="1044524111">
      <w:bodyDiv w:val="1"/>
      <w:marLeft w:val="0"/>
      <w:marRight w:val="0"/>
      <w:marTop w:val="0"/>
      <w:marBottom w:val="0"/>
      <w:divBdr>
        <w:top w:val="none" w:sz="0" w:space="0" w:color="auto"/>
        <w:left w:val="none" w:sz="0" w:space="0" w:color="auto"/>
        <w:bottom w:val="none" w:sz="0" w:space="0" w:color="auto"/>
        <w:right w:val="none" w:sz="0" w:space="0" w:color="auto"/>
      </w:divBdr>
    </w:div>
    <w:div w:id="1050885551">
      <w:bodyDiv w:val="1"/>
      <w:marLeft w:val="0"/>
      <w:marRight w:val="0"/>
      <w:marTop w:val="0"/>
      <w:marBottom w:val="0"/>
      <w:divBdr>
        <w:top w:val="none" w:sz="0" w:space="0" w:color="auto"/>
        <w:left w:val="none" w:sz="0" w:space="0" w:color="auto"/>
        <w:bottom w:val="none" w:sz="0" w:space="0" w:color="auto"/>
        <w:right w:val="none" w:sz="0" w:space="0" w:color="auto"/>
      </w:divBdr>
    </w:div>
    <w:div w:id="1070424494">
      <w:bodyDiv w:val="1"/>
      <w:marLeft w:val="0"/>
      <w:marRight w:val="0"/>
      <w:marTop w:val="0"/>
      <w:marBottom w:val="0"/>
      <w:divBdr>
        <w:top w:val="none" w:sz="0" w:space="0" w:color="auto"/>
        <w:left w:val="none" w:sz="0" w:space="0" w:color="auto"/>
        <w:bottom w:val="none" w:sz="0" w:space="0" w:color="auto"/>
        <w:right w:val="none" w:sz="0" w:space="0" w:color="auto"/>
      </w:divBdr>
    </w:div>
    <w:div w:id="1074159910">
      <w:bodyDiv w:val="1"/>
      <w:marLeft w:val="0"/>
      <w:marRight w:val="0"/>
      <w:marTop w:val="0"/>
      <w:marBottom w:val="0"/>
      <w:divBdr>
        <w:top w:val="none" w:sz="0" w:space="0" w:color="auto"/>
        <w:left w:val="none" w:sz="0" w:space="0" w:color="auto"/>
        <w:bottom w:val="none" w:sz="0" w:space="0" w:color="auto"/>
        <w:right w:val="none" w:sz="0" w:space="0" w:color="auto"/>
      </w:divBdr>
    </w:div>
    <w:div w:id="1117527319">
      <w:bodyDiv w:val="1"/>
      <w:marLeft w:val="0"/>
      <w:marRight w:val="0"/>
      <w:marTop w:val="0"/>
      <w:marBottom w:val="0"/>
      <w:divBdr>
        <w:top w:val="none" w:sz="0" w:space="0" w:color="auto"/>
        <w:left w:val="none" w:sz="0" w:space="0" w:color="auto"/>
        <w:bottom w:val="none" w:sz="0" w:space="0" w:color="auto"/>
        <w:right w:val="none" w:sz="0" w:space="0" w:color="auto"/>
      </w:divBdr>
    </w:div>
    <w:div w:id="1157067252">
      <w:bodyDiv w:val="1"/>
      <w:marLeft w:val="0"/>
      <w:marRight w:val="0"/>
      <w:marTop w:val="0"/>
      <w:marBottom w:val="0"/>
      <w:divBdr>
        <w:top w:val="none" w:sz="0" w:space="0" w:color="auto"/>
        <w:left w:val="none" w:sz="0" w:space="0" w:color="auto"/>
        <w:bottom w:val="none" w:sz="0" w:space="0" w:color="auto"/>
        <w:right w:val="none" w:sz="0" w:space="0" w:color="auto"/>
      </w:divBdr>
    </w:div>
    <w:div w:id="1173178618">
      <w:bodyDiv w:val="1"/>
      <w:marLeft w:val="0"/>
      <w:marRight w:val="0"/>
      <w:marTop w:val="0"/>
      <w:marBottom w:val="0"/>
      <w:divBdr>
        <w:top w:val="none" w:sz="0" w:space="0" w:color="auto"/>
        <w:left w:val="none" w:sz="0" w:space="0" w:color="auto"/>
        <w:bottom w:val="none" w:sz="0" w:space="0" w:color="auto"/>
        <w:right w:val="none" w:sz="0" w:space="0" w:color="auto"/>
      </w:divBdr>
    </w:div>
    <w:div w:id="1186598163">
      <w:bodyDiv w:val="1"/>
      <w:marLeft w:val="0"/>
      <w:marRight w:val="0"/>
      <w:marTop w:val="0"/>
      <w:marBottom w:val="0"/>
      <w:divBdr>
        <w:top w:val="none" w:sz="0" w:space="0" w:color="auto"/>
        <w:left w:val="none" w:sz="0" w:space="0" w:color="auto"/>
        <w:bottom w:val="none" w:sz="0" w:space="0" w:color="auto"/>
        <w:right w:val="none" w:sz="0" w:space="0" w:color="auto"/>
      </w:divBdr>
    </w:div>
    <w:div w:id="1213880857">
      <w:bodyDiv w:val="1"/>
      <w:marLeft w:val="0"/>
      <w:marRight w:val="0"/>
      <w:marTop w:val="0"/>
      <w:marBottom w:val="0"/>
      <w:divBdr>
        <w:top w:val="none" w:sz="0" w:space="0" w:color="auto"/>
        <w:left w:val="none" w:sz="0" w:space="0" w:color="auto"/>
        <w:bottom w:val="none" w:sz="0" w:space="0" w:color="auto"/>
        <w:right w:val="none" w:sz="0" w:space="0" w:color="auto"/>
      </w:divBdr>
    </w:div>
    <w:div w:id="1220284029">
      <w:bodyDiv w:val="1"/>
      <w:marLeft w:val="0"/>
      <w:marRight w:val="0"/>
      <w:marTop w:val="0"/>
      <w:marBottom w:val="0"/>
      <w:divBdr>
        <w:top w:val="none" w:sz="0" w:space="0" w:color="auto"/>
        <w:left w:val="none" w:sz="0" w:space="0" w:color="auto"/>
        <w:bottom w:val="none" w:sz="0" w:space="0" w:color="auto"/>
        <w:right w:val="none" w:sz="0" w:space="0" w:color="auto"/>
      </w:divBdr>
    </w:div>
    <w:div w:id="1254432564">
      <w:bodyDiv w:val="1"/>
      <w:marLeft w:val="0"/>
      <w:marRight w:val="0"/>
      <w:marTop w:val="0"/>
      <w:marBottom w:val="0"/>
      <w:divBdr>
        <w:top w:val="none" w:sz="0" w:space="0" w:color="auto"/>
        <w:left w:val="none" w:sz="0" w:space="0" w:color="auto"/>
        <w:bottom w:val="none" w:sz="0" w:space="0" w:color="auto"/>
        <w:right w:val="none" w:sz="0" w:space="0" w:color="auto"/>
      </w:divBdr>
    </w:div>
    <w:div w:id="1255817356">
      <w:bodyDiv w:val="1"/>
      <w:marLeft w:val="0"/>
      <w:marRight w:val="0"/>
      <w:marTop w:val="0"/>
      <w:marBottom w:val="0"/>
      <w:divBdr>
        <w:top w:val="none" w:sz="0" w:space="0" w:color="auto"/>
        <w:left w:val="none" w:sz="0" w:space="0" w:color="auto"/>
        <w:bottom w:val="none" w:sz="0" w:space="0" w:color="auto"/>
        <w:right w:val="none" w:sz="0" w:space="0" w:color="auto"/>
      </w:divBdr>
    </w:div>
    <w:div w:id="1262495743">
      <w:bodyDiv w:val="1"/>
      <w:marLeft w:val="0"/>
      <w:marRight w:val="0"/>
      <w:marTop w:val="0"/>
      <w:marBottom w:val="0"/>
      <w:divBdr>
        <w:top w:val="none" w:sz="0" w:space="0" w:color="auto"/>
        <w:left w:val="none" w:sz="0" w:space="0" w:color="auto"/>
        <w:bottom w:val="none" w:sz="0" w:space="0" w:color="auto"/>
        <w:right w:val="none" w:sz="0" w:space="0" w:color="auto"/>
      </w:divBdr>
    </w:div>
    <w:div w:id="1276521460">
      <w:bodyDiv w:val="1"/>
      <w:marLeft w:val="0"/>
      <w:marRight w:val="0"/>
      <w:marTop w:val="0"/>
      <w:marBottom w:val="0"/>
      <w:divBdr>
        <w:top w:val="none" w:sz="0" w:space="0" w:color="auto"/>
        <w:left w:val="none" w:sz="0" w:space="0" w:color="auto"/>
        <w:bottom w:val="none" w:sz="0" w:space="0" w:color="auto"/>
        <w:right w:val="none" w:sz="0" w:space="0" w:color="auto"/>
      </w:divBdr>
    </w:div>
    <w:div w:id="1296792456">
      <w:bodyDiv w:val="1"/>
      <w:marLeft w:val="0"/>
      <w:marRight w:val="0"/>
      <w:marTop w:val="0"/>
      <w:marBottom w:val="0"/>
      <w:divBdr>
        <w:top w:val="none" w:sz="0" w:space="0" w:color="auto"/>
        <w:left w:val="none" w:sz="0" w:space="0" w:color="auto"/>
        <w:bottom w:val="none" w:sz="0" w:space="0" w:color="auto"/>
        <w:right w:val="none" w:sz="0" w:space="0" w:color="auto"/>
      </w:divBdr>
    </w:div>
    <w:div w:id="1336229954">
      <w:bodyDiv w:val="1"/>
      <w:marLeft w:val="0"/>
      <w:marRight w:val="0"/>
      <w:marTop w:val="0"/>
      <w:marBottom w:val="0"/>
      <w:divBdr>
        <w:top w:val="none" w:sz="0" w:space="0" w:color="auto"/>
        <w:left w:val="none" w:sz="0" w:space="0" w:color="auto"/>
        <w:bottom w:val="none" w:sz="0" w:space="0" w:color="auto"/>
        <w:right w:val="none" w:sz="0" w:space="0" w:color="auto"/>
      </w:divBdr>
    </w:div>
    <w:div w:id="1396974336">
      <w:bodyDiv w:val="1"/>
      <w:marLeft w:val="0"/>
      <w:marRight w:val="0"/>
      <w:marTop w:val="0"/>
      <w:marBottom w:val="0"/>
      <w:divBdr>
        <w:top w:val="none" w:sz="0" w:space="0" w:color="auto"/>
        <w:left w:val="none" w:sz="0" w:space="0" w:color="auto"/>
        <w:bottom w:val="none" w:sz="0" w:space="0" w:color="auto"/>
        <w:right w:val="none" w:sz="0" w:space="0" w:color="auto"/>
      </w:divBdr>
    </w:div>
    <w:div w:id="1492141392">
      <w:bodyDiv w:val="1"/>
      <w:marLeft w:val="0"/>
      <w:marRight w:val="0"/>
      <w:marTop w:val="0"/>
      <w:marBottom w:val="0"/>
      <w:divBdr>
        <w:top w:val="none" w:sz="0" w:space="0" w:color="auto"/>
        <w:left w:val="none" w:sz="0" w:space="0" w:color="auto"/>
        <w:bottom w:val="none" w:sz="0" w:space="0" w:color="auto"/>
        <w:right w:val="none" w:sz="0" w:space="0" w:color="auto"/>
      </w:divBdr>
    </w:div>
    <w:div w:id="1591161994">
      <w:bodyDiv w:val="1"/>
      <w:marLeft w:val="0"/>
      <w:marRight w:val="0"/>
      <w:marTop w:val="0"/>
      <w:marBottom w:val="0"/>
      <w:divBdr>
        <w:top w:val="none" w:sz="0" w:space="0" w:color="auto"/>
        <w:left w:val="none" w:sz="0" w:space="0" w:color="auto"/>
        <w:bottom w:val="none" w:sz="0" w:space="0" w:color="auto"/>
        <w:right w:val="none" w:sz="0" w:space="0" w:color="auto"/>
      </w:divBdr>
    </w:div>
    <w:div w:id="1591893871">
      <w:bodyDiv w:val="1"/>
      <w:marLeft w:val="0"/>
      <w:marRight w:val="0"/>
      <w:marTop w:val="0"/>
      <w:marBottom w:val="0"/>
      <w:divBdr>
        <w:top w:val="none" w:sz="0" w:space="0" w:color="auto"/>
        <w:left w:val="none" w:sz="0" w:space="0" w:color="auto"/>
        <w:bottom w:val="none" w:sz="0" w:space="0" w:color="auto"/>
        <w:right w:val="none" w:sz="0" w:space="0" w:color="auto"/>
      </w:divBdr>
    </w:div>
    <w:div w:id="1593126658">
      <w:bodyDiv w:val="1"/>
      <w:marLeft w:val="0"/>
      <w:marRight w:val="0"/>
      <w:marTop w:val="0"/>
      <w:marBottom w:val="0"/>
      <w:divBdr>
        <w:top w:val="none" w:sz="0" w:space="0" w:color="auto"/>
        <w:left w:val="none" w:sz="0" w:space="0" w:color="auto"/>
        <w:bottom w:val="none" w:sz="0" w:space="0" w:color="auto"/>
        <w:right w:val="none" w:sz="0" w:space="0" w:color="auto"/>
      </w:divBdr>
    </w:div>
    <w:div w:id="1728185988">
      <w:bodyDiv w:val="1"/>
      <w:marLeft w:val="0"/>
      <w:marRight w:val="0"/>
      <w:marTop w:val="0"/>
      <w:marBottom w:val="0"/>
      <w:divBdr>
        <w:top w:val="none" w:sz="0" w:space="0" w:color="auto"/>
        <w:left w:val="none" w:sz="0" w:space="0" w:color="auto"/>
        <w:bottom w:val="none" w:sz="0" w:space="0" w:color="auto"/>
        <w:right w:val="none" w:sz="0" w:space="0" w:color="auto"/>
      </w:divBdr>
    </w:div>
    <w:div w:id="1900938215">
      <w:bodyDiv w:val="1"/>
      <w:marLeft w:val="0"/>
      <w:marRight w:val="0"/>
      <w:marTop w:val="0"/>
      <w:marBottom w:val="0"/>
      <w:divBdr>
        <w:top w:val="none" w:sz="0" w:space="0" w:color="auto"/>
        <w:left w:val="none" w:sz="0" w:space="0" w:color="auto"/>
        <w:bottom w:val="none" w:sz="0" w:space="0" w:color="auto"/>
        <w:right w:val="none" w:sz="0" w:space="0" w:color="auto"/>
      </w:divBdr>
    </w:div>
    <w:div w:id="2002807893">
      <w:bodyDiv w:val="1"/>
      <w:marLeft w:val="0"/>
      <w:marRight w:val="0"/>
      <w:marTop w:val="0"/>
      <w:marBottom w:val="0"/>
      <w:divBdr>
        <w:top w:val="none" w:sz="0" w:space="0" w:color="auto"/>
        <w:left w:val="none" w:sz="0" w:space="0" w:color="auto"/>
        <w:bottom w:val="none" w:sz="0" w:space="0" w:color="auto"/>
        <w:right w:val="none" w:sz="0" w:space="0" w:color="auto"/>
      </w:divBdr>
    </w:div>
    <w:div w:id="2017614172">
      <w:bodyDiv w:val="1"/>
      <w:marLeft w:val="0"/>
      <w:marRight w:val="0"/>
      <w:marTop w:val="0"/>
      <w:marBottom w:val="0"/>
      <w:divBdr>
        <w:top w:val="none" w:sz="0" w:space="0" w:color="auto"/>
        <w:left w:val="none" w:sz="0" w:space="0" w:color="auto"/>
        <w:bottom w:val="none" w:sz="0" w:space="0" w:color="auto"/>
        <w:right w:val="none" w:sz="0" w:space="0" w:color="auto"/>
      </w:divBdr>
    </w:div>
    <w:div w:id="2025210391">
      <w:bodyDiv w:val="1"/>
      <w:marLeft w:val="0"/>
      <w:marRight w:val="0"/>
      <w:marTop w:val="0"/>
      <w:marBottom w:val="0"/>
      <w:divBdr>
        <w:top w:val="none" w:sz="0" w:space="0" w:color="auto"/>
        <w:left w:val="none" w:sz="0" w:space="0" w:color="auto"/>
        <w:bottom w:val="none" w:sz="0" w:space="0" w:color="auto"/>
        <w:right w:val="none" w:sz="0" w:space="0" w:color="auto"/>
      </w:divBdr>
    </w:div>
    <w:div w:id="2035615528">
      <w:bodyDiv w:val="1"/>
      <w:marLeft w:val="0"/>
      <w:marRight w:val="0"/>
      <w:marTop w:val="0"/>
      <w:marBottom w:val="0"/>
      <w:divBdr>
        <w:top w:val="none" w:sz="0" w:space="0" w:color="auto"/>
        <w:left w:val="none" w:sz="0" w:space="0" w:color="auto"/>
        <w:bottom w:val="none" w:sz="0" w:space="0" w:color="auto"/>
        <w:right w:val="none" w:sz="0" w:space="0" w:color="auto"/>
      </w:divBdr>
    </w:div>
    <w:div w:id="2038699943">
      <w:bodyDiv w:val="1"/>
      <w:marLeft w:val="0"/>
      <w:marRight w:val="0"/>
      <w:marTop w:val="0"/>
      <w:marBottom w:val="0"/>
      <w:divBdr>
        <w:top w:val="none" w:sz="0" w:space="0" w:color="auto"/>
        <w:left w:val="none" w:sz="0" w:space="0" w:color="auto"/>
        <w:bottom w:val="none" w:sz="0" w:space="0" w:color="auto"/>
        <w:right w:val="none" w:sz="0" w:space="0" w:color="auto"/>
      </w:divBdr>
    </w:div>
    <w:div w:id="2080135186">
      <w:bodyDiv w:val="1"/>
      <w:marLeft w:val="0"/>
      <w:marRight w:val="0"/>
      <w:marTop w:val="0"/>
      <w:marBottom w:val="0"/>
      <w:divBdr>
        <w:top w:val="none" w:sz="0" w:space="0" w:color="auto"/>
        <w:left w:val="none" w:sz="0" w:space="0" w:color="auto"/>
        <w:bottom w:val="none" w:sz="0" w:space="0" w:color="auto"/>
        <w:right w:val="none" w:sz="0" w:space="0" w:color="auto"/>
      </w:divBdr>
    </w:div>
    <w:div w:id="2089841472">
      <w:bodyDiv w:val="1"/>
      <w:marLeft w:val="0"/>
      <w:marRight w:val="0"/>
      <w:marTop w:val="0"/>
      <w:marBottom w:val="0"/>
      <w:divBdr>
        <w:top w:val="none" w:sz="0" w:space="0" w:color="auto"/>
        <w:left w:val="none" w:sz="0" w:space="0" w:color="auto"/>
        <w:bottom w:val="none" w:sz="0" w:space="0" w:color="auto"/>
        <w:right w:val="none" w:sz="0" w:space="0" w:color="auto"/>
      </w:divBdr>
    </w:div>
    <w:div w:id="2093813535">
      <w:bodyDiv w:val="1"/>
      <w:marLeft w:val="0"/>
      <w:marRight w:val="0"/>
      <w:marTop w:val="0"/>
      <w:marBottom w:val="0"/>
      <w:divBdr>
        <w:top w:val="none" w:sz="0" w:space="0" w:color="auto"/>
        <w:left w:val="none" w:sz="0" w:space="0" w:color="auto"/>
        <w:bottom w:val="none" w:sz="0" w:space="0" w:color="auto"/>
        <w:right w:val="none" w:sz="0" w:space="0" w:color="auto"/>
      </w:divBdr>
    </w:div>
    <w:div w:id="213447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edckee\Desktop\PSED_JAN2020\turnove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edckee\Desktop\PSED_JAN2020\turnove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edckee\Desktop\PSED_JAN2020\turnover.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edckee\Desktop\PSED_JAN2020\turnover.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edckee\Desktop\PSED_JAN2020\turnover.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edckee\Desktop\PSED_JAN2020\turnover.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medckee\Desktop\PSED_JAN2020\turnover.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medckee\Desktop\PSED_JAN2020\turnover.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medckee\Desktop\PSED_JAN2020\turnover.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P&amp;M Staff Turnover by Age (%)</a:t>
            </a:r>
            <a:endParaRPr lang="en-GB">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dLbl>
              <c:idx val="0"/>
              <c:delete val="1"/>
              <c:extLst xmlns:c16r2="http://schemas.microsoft.com/office/drawing/2015/06/chart">
                <c:ext xmlns:c16="http://schemas.microsoft.com/office/drawing/2014/chart" uri="{C3380CC4-5D6E-409C-BE32-E72D297353CC}">
                  <c16:uniqueId val="{00000001-1F2D-4048-8713-FCF5FC4818C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'Prof &amp; Managerial'!$A$71:$A$76</c:f>
              <c:strCache>
                <c:ptCount val="6"/>
                <c:pt idx="0">
                  <c:v>Under 20</c:v>
                </c:pt>
                <c:pt idx="1">
                  <c:v>20 - 29</c:v>
                </c:pt>
                <c:pt idx="2">
                  <c:v>30 - 39</c:v>
                </c:pt>
                <c:pt idx="3">
                  <c:v>40 - 49</c:v>
                </c:pt>
                <c:pt idx="4">
                  <c:v>50 - 59</c:v>
                </c:pt>
                <c:pt idx="5">
                  <c:v>60 +</c:v>
                </c:pt>
              </c:strCache>
            </c:strRef>
          </c:cat>
          <c:val>
            <c:numRef>
              <c:f>'Prof &amp; Managerial'!$D$71:$D$76</c:f>
              <c:numCache>
                <c:formatCode>0%</c:formatCode>
                <c:ptCount val="6"/>
                <c:pt idx="0">
                  <c:v>0</c:v>
                </c:pt>
                <c:pt idx="1">
                  <c:v>9.375E-2</c:v>
                </c:pt>
                <c:pt idx="2">
                  <c:v>6.222222222222222E-2</c:v>
                </c:pt>
                <c:pt idx="3">
                  <c:v>5.4635761589403975E-2</c:v>
                </c:pt>
                <c:pt idx="4">
                  <c:v>3.4883720930232558E-2</c:v>
                </c:pt>
                <c:pt idx="5">
                  <c:v>2.4590163934426229E-2</c:v>
                </c:pt>
              </c:numCache>
            </c:numRef>
          </c:val>
          <c:extLst xmlns:c16r2="http://schemas.microsoft.com/office/drawing/2015/06/chart">
            <c:ext xmlns:c16="http://schemas.microsoft.com/office/drawing/2014/chart" uri="{C3380CC4-5D6E-409C-BE32-E72D297353CC}">
              <c16:uniqueId val="{00000000-1F2D-4048-8713-FCF5FC4818CB}"/>
            </c:ext>
          </c:extLst>
        </c:ser>
        <c:dLbls>
          <c:dLblPos val="outEnd"/>
          <c:showLegendKey val="0"/>
          <c:showVal val="1"/>
          <c:showCatName val="0"/>
          <c:showSerName val="0"/>
          <c:showPercent val="0"/>
          <c:showBubbleSize val="0"/>
        </c:dLbls>
        <c:gapWidth val="219"/>
        <c:overlap val="-27"/>
        <c:axId val="310545800"/>
        <c:axId val="245656920"/>
      </c:barChart>
      <c:catAx>
        <c:axId val="310545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45656920"/>
        <c:crosses val="autoZero"/>
        <c:auto val="1"/>
        <c:lblAlgn val="ctr"/>
        <c:lblOffset val="100"/>
        <c:noMultiLvlLbl val="0"/>
      </c:catAx>
      <c:valAx>
        <c:axId val="245656920"/>
        <c:scaling>
          <c:orientation val="minMax"/>
          <c:max val="0.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10545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P&amp;M Staff Turnover by Caring Responsibilities (%)</a:t>
            </a:r>
            <a:endParaRPr lang="en-GB">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'Prof &amp; Managerial'!$A$99:$A$102</c:f>
              <c:strCache>
                <c:ptCount val="4"/>
                <c:pt idx="0">
                  <c:v>Yes</c:v>
                </c:pt>
                <c:pt idx="1">
                  <c:v>No</c:v>
                </c:pt>
                <c:pt idx="2">
                  <c:v>Prefer not to answer</c:v>
                </c:pt>
                <c:pt idx="3">
                  <c:v>Unknown</c:v>
                </c:pt>
              </c:strCache>
            </c:strRef>
          </c:cat>
          <c:val>
            <c:numRef>
              <c:f>'Prof &amp; Managerial'!$D$99:$D$102</c:f>
              <c:numCache>
                <c:formatCode>0%</c:formatCode>
                <c:ptCount val="4"/>
                <c:pt idx="0">
                  <c:v>0.04</c:v>
                </c:pt>
                <c:pt idx="1">
                  <c:v>0.06</c:v>
                </c:pt>
                <c:pt idx="2">
                  <c:v>0.04</c:v>
                </c:pt>
                <c:pt idx="3">
                  <c:v>7.0000000000000007E-2</c:v>
                </c:pt>
              </c:numCache>
            </c:numRef>
          </c:val>
          <c:extLst xmlns:c16r2="http://schemas.microsoft.com/office/drawing/2015/06/chart">
            <c:ext xmlns:c16="http://schemas.microsoft.com/office/drawing/2014/chart" uri="{C3380CC4-5D6E-409C-BE32-E72D297353CC}">
              <c16:uniqueId val="{00000000-7C6C-4635-AB14-D25319E1CBC7}"/>
            </c:ext>
          </c:extLst>
        </c:ser>
        <c:dLbls>
          <c:dLblPos val="outEnd"/>
          <c:showLegendKey val="0"/>
          <c:showVal val="1"/>
          <c:showCatName val="0"/>
          <c:showSerName val="0"/>
          <c:showPercent val="0"/>
          <c:showBubbleSize val="0"/>
        </c:dLbls>
        <c:gapWidth val="219"/>
        <c:overlap val="-27"/>
        <c:axId val="245657704"/>
        <c:axId val="245658096"/>
      </c:barChart>
      <c:catAx>
        <c:axId val="245657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45658096"/>
        <c:crosses val="autoZero"/>
        <c:auto val="1"/>
        <c:lblAlgn val="ctr"/>
        <c:lblOffset val="100"/>
        <c:noMultiLvlLbl val="0"/>
      </c:catAx>
      <c:valAx>
        <c:axId val="245658096"/>
        <c:scaling>
          <c:orientation val="minMax"/>
          <c:max val="0.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45657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P&amp;M Staff Turnover by Disability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'Prof &amp; Managerial'!$A$31:$A$34</c:f>
              <c:strCache>
                <c:ptCount val="4"/>
                <c:pt idx="0">
                  <c:v>Disabled</c:v>
                </c:pt>
                <c:pt idx="1">
                  <c:v>Non-disabled</c:v>
                </c:pt>
                <c:pt idx="2">
                  <c:v>Prefer not to answer</c:v>
                </c:pt>
                <c:pt idx="3">
                  <c:v>Unknown</c:v>
                </c:pt>
              </c:strCache>
            </c:strRef>
          </c:cat>
          <c:val>
            <c:numRef>
              <c:f>'Prof &amp; Managerial'!$D$31:$D$34</c:f>
              <c:numCache>
                <c:formatCode>0%</c:formatCode>
                <c:ptCount val="4"/>
                <c:pt idx="0">
                  <c:v>0.03</c:v>
                </c:pt>
                <c:pt idx="1">
                  <c:v>0.05</c:v>
                </c:pt>
                <c:pt idx="2">
                  <c:v>0.06</c:v>
                </c:pt>
                <c:pt idx="3">
                  <c:v>0.1</c:v>
                </c:pt>
              </c:numCache>
            </c:numRef>
          </c:val>
          <c:extLst xmlns:c16r2="http://schemas.microsoft.com/office/drawing/2015/06/chart">
            <c:ext xmlns:c16="http://schemas.microsoft.com/office/drawing/2014/chart" uri="{C3380CC4-5D6E-409C-BE32-E72D297353CC}">
              <c16:uniqueId val="{00000000-EA79-49D3-8385-51E4476EACB1}"/>
            </c:ext>
          </c:extLst>
        </c:ser>
        <c:dLbls>
          <c:showLegendKey val="0"/>
          <c:showVal val="0"/>
          <c:showCatName val="0"/>
          <c:showSerName val="0"/>
          <c:showPercent val="0"/>
          <c:showBubbleSize val="0"/>
        </c:dLbls>
        <c:gapWidth val="219"/>
        <c:overlap val="-27"/>
        <c:axId val="318213880"/>
        <c:axId val="318214272"/>
      </c:barChart>
      <c:catAx>
        <c:axId val="318213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18214272"/>
        <c:crosses val="autoZero"/>
        <c:auto val="1"/>
        <c:lblAlgn val="ctr"/>
        <c:lblOffset val="100"/>
        <c:noMultiLvlLbl val="0"/>
      </c:catAx>
      <c:valAx>
        <c:axId val="318214272"/>
        <c:scaling>
          <c:orientation val="minMax"/>
          <c:max val="0.12000000000000001"/>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18213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P&amp;M Staff Turnover by Ethnicity (%) </a:t>
            </a:r>
            <a:endParaRPr lang="en-GB">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'Prof &amp; Managerial'!$A$18:$A$24</c:f>
              <c:strCache>
                <c:ptCount val="7"/>
                <c:pt idx="0">
                  <c:v>Black</c:v>
                </c:pt>
                <c:pt idx="1">
                  <c:v>White</c:v>
                </c:pt>
                <c:pt idx="2">
                  <c:v>Asian</c:v>
                </c:pt>
                <c:pt idx="3">
                  <c:v>Mixed</c:v>
                </c:pt>
                <c:pt idx="4">
                  <c:v>Other</c:v>
                </c:pt>
                <c:pt idx="5">
                  <c:v>Prefer not to answer</c:v>
                </c:pt>
                <c:pt idx="6">
                  <c:v>Unknown</c:v>
                </c:pt>
              </c:strCache>
            </c:strRef>
          </c:cat>
          <c:val>
            <c:numRef>
              <c:f>'Prof &amp; Managerial'!$D$18:$D$24</c:f>
              <c:numCache>
                <c:formatCode>0%</c:formatCode>
                <c:ptCount val="7"/>
                <c:pt idx="0">
                  <c:v>0.04</c:v>
                </c:pt>
                <c:pt idx="1">
                  <c:v>0.05</c:v>
                </c:pt>
                <c:pt idx="2">
                  <c:v>0.06</c:v>
                </c:pt>
                <c:pt idx="3">
                  <c:v>0.15</c:v>
                </c:pt>
                <c:pt idx="4">
                  <c:v>0</c:v>
                </c:pt>
                <c:pt idx="5">
                  <c:v>0.04</c:v>
                </c:pt>
                <c:pt idx="6">
                  <c:v>0.1</c:v>
                </c:pt>
              </c:numCache>
            </c:numRef>
          </c:val>
          <c:extLst xmlns:c16r2="http://schemas.microsoft.com/office/drawing/2015/06/chart">
            <c:ext xmlns:c16="http://schemas.microsoft.com/office/drawing/2014/chart" uri="{C3380CC4-5D6E-409C-BE32-E72D297353CC}">
              <c16:uniqueId val="{00000000-1BEB-4688-AD4F-C792DC9DE611}"/>
            </c:ext>
          </c:extLst>
        </c:ser>
        <c:dLbls>
          <c:dLblPos val="outEnd"/>
          <c:showLegendKey val="0"/>
          <c:showVal val="1"/>
          <c:showCatName val="0"/>
          <c:showSerName val="0"/>
          <c:showPercent val="0"/>
          <c:showBubbleSize val="0"/>
        </c:dLbls>
        <c:gapWidth val="219"/>
        <c:overlap val="-27"/>
        <c:axId val="318215056"/>
        <c:axId val="318215448"/>
      </c:barChart>
      <c:catAx>
        <c:axId val="318215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18215448"/>
        <c:crosses val="autoZero"/>
        <c:auto val="1"/>
        <c:lblAlgn val="ctr"/>
        <c:lblOffset val="100"/>
        <c:noMultiLvlLbl val="0"/>
      </c:catAx>
      <c:valAx>
        <c:axId val="3182154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18215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P&amp;M Staff Turnover by Gender (%) </a:t>
            </a:r>
            <a:endParaRPr lang="en-GB">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'Prof &amp; Managerial'!$A$7:$A$11</c:f>
              <c:strCache>
                <c:ptCount val="5"/>
                <c:pt idx="0">
                  <c:v>Female</c:v>
                </c:pt>
                <c:pt idx="1">
                  <c:v>Male</c:v>
                </c:pt>
                <c:pt idx="2">
                  <c:v>Gender fluid</c:v>
                </c:pt>
                <c:pt idx="3">
                  <c:v>Non binary</c:v>
                </c:pt>
                <c:pt idx="4">
                  <c:v>Other</c:v>
                </c:pt>
              </c:strCache>
            </c:strRef>
          </c:cat>
          <c:val>
            <c:numRef>
              <c:f>'Prof &amp; Managerial'!$D$7:$D$11</c:f>
              <c:numCache>
                <c:formatCode>0%</c:formatCode>
                <c:ptCount val="5"/>
                <c:pt idx="0">
                  <c:v>5.2165354330708659E-2</c:v>
                </c:pt>
                <c:pt idx="1">
                  <c:v>4.9382716049382713E-2</c:v>
                </c:pt>
                <c:pt idx="2">
                  <c:v>0</c:v>
                </c:pt>
                <c:pt idx="3">
                  <c:v>0</c:v>
                </c:pt>
                <c:pt idx="4">
                  <c:v>0</c:v>
                </c:pt>
              </c:numCache>
            </c:numRef>
          </c:val>
          <c:extLst xmlns:c16r2="http://schemas.microsoft.com/office/drawing/2015/06/chart">
            <c:ext xmlns:c16="http://schemas.microsoft.com/office/drawing/2014/chart" uri="{C3380CC4-5D6E-409C-BE32-E72D297353CC}">
              <c16:uniqueId val="{00000000-0DEB-4E04-BE49-9DA2E9261A2E}"/>
            </c:ext>
          </c:extLst>
        </c:ser>
        <c:dLbls>
          <c:showLegendKey val="0"/>
          <c:showVal val="0"/>
          <c:showCatName val="0"/>
          <c:showSerName val="0"/>
          <c:showPercent val="0"/>
          <c:showBubbleSize val="0"/>
        </c:dLbls>
        <c:gapWidth val="219"/>
        <c:overlap val="-27"/>
        <c:axId val="242994456"/>
        <c:axId val="242994848"/>
      </c:barChart>
      <c:catAx>
        <c:axId val="242994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42994848"/>
        <c:crosses val="autoZero"/>
        <c:auto val="1"/>
        <c:lblAlgn val="ctr"/>
        <c:lblOffset val="100"/>
        <c:noMultiLvlLbl val="0"/>
      </c:catAx>
      <c:valAx>
        <c:axId val="242994848"/>
        <c:scaling>
          <c:orientation val="minMax"/>
          <c:max val="7.0000000000000007E-2"/>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42994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P&amp;M Staff Turnover by Religion (%)</a:t>
            </a:r>
            <a:endParaRPr lang="en-GB">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'Prof &amp; Managerial'!$A$41:$A$51</c:f>
              <c:strCache>
                <c:ptCount val="11"/>
                <c:pt idx="0">
                  <c:v>Buddhist</c:v>
                </c:pt>
                <c:pt idx="1">
                  <c:v>Christian</c:v>
                </c:pt>
                <c:pt idx="2">
                  <c:v>Hindu</c:v>
                </c:pt>
                <c:pt idx="3">
                  <c:v>Jewish</c:v>
                </c:pt>
                <c:pt idx="4">
                  <c:v>Muslim</c:v>
                </c:pt>
                <c:pt idx="5">
                  <c:v>Sikh</c:v>
                </c:pt>
                <c:pt idx="6">
                  <c:v>Spiritual</c:v>
                </c:pt>
                <c:pt idx="7">
                  <c:v>None</c:v>
                </c:pt>
                <c:pt idx="8">
                  <c:v>Other religion</c:v>
                </c:pt>
                <c:pt idx="9">
                  <c:v>Prefer not to answer</c:v>
                </c:pt>
                <c:pt idx="10">
                  <c:v>Unknown</c:v>
                </c:pt>
              </c:strCache>
            </c:strRef>
          </c:cat>
          <c:val>
            <c:numRef>
              <c:f>'Prof &amp; Managerial'!$D$41:$D$51</c:f>
              <c:numCache>
                <c:formatCode>0%</c:formatCode>
                <c:ptCount val="11"/>
                <c:pt idx="0">
                  <c:v>0.2</c:v>
                </c:pt>
                <c:pt idx="1">
                  <c:v>3.787878787878788E-2</c:v>
                </c:pt>
                <c:pt idx="2">
                  <c:v>0.125</c:v>
                </c:pt>
                <c:pt idx="3">
                  <c:v>0</c:v>
                </c:pt>
                <c:pt idx="4">
                  <c:v>6.8965517241379309E-2</c:v>
                </c:pt>
                <c:pt idx="5">
                  <c:v>0</c:v>
                </c:pt>
                <c:pt idx="6">
                  <c:v>0</c:v>
                </c:pt>
                <c:pt idx="7">
                  <c:v>5.4621848739495799E-2</c:v>
                </c:pt>
                <c:pt idx="8">
                  <c:v>3.2258064516129031E-2</c:v>
                </c:pt>
                <c:pt idx="9">
                  <c:v>5.3333333333333337E-2</c:v>
                </c:pt>
                <c:pt idx="10">
                  <c:v>7.1428571428571425E-2</c:v>
                </c:pt>
              </c:numCache>
            </c:numRef>
          </c:val>
          <c:extLst xmlns:c16r2="http://schemas.microsoft.com/office/drawing/2015/06/chart">
            <c:ext xmlns:c16="http://schemas.microsoft.com/office/drawing/2014/chart" uri="{C3380CC4-5D6E-409C-BE32-E72D297353CC}">
              <c16:uniqueId val="{00000000-C1DF-4FF7-BF40-B6F9B88D2D17}"/>
            </c:ext>
          </c:extLst>
        </c:ser>
        <c:dLbls>
          <c:dLblPos val="outEnd"/>
          <c:showLegendKey val="0"/>
          <c:showVal val="1"/>
          <c:showCatName val="0"/>
          <c:showSerName val="0"/>
          <c:showPercent val="0"/>
          <c:showBubbleSize val="0"/>
        </c:dLbls>
        <c:gapWidth val="219"/>
        <c:overlap val="-27"/>
        <c:axId val="242995632"/>
        <c:axId val="242996024"/>
      </c:barChart>
      <c:catAx>
        <c:axId val="242995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42996024"/>
        <c:crosses val="autoZero"/>
        <c:auto val="1"/>
        <c:lblAlgn val="ctr"/>
        <c:lblOffset val="100"/>
        <c:noMultiLvlLbl val="0"/>
      </c:catAx>
      <c:valAx>
        <c:axId val="2429960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42995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P&amp;M Staff Turnover by Sexual Orientation (%)</a:t>
            </a:r>
            <a:endParaRPr lang="en-GB">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'Prof &amp; Managerial'!$A$58:$A$64</c:f>
              <c:strCache>
                <c:ptCount val="7"/>
                <c:pt idx="0">
                  <c:v>Bisexual</c:v>
                </c:pt>
                <c:pt idx="1">
                  <c:v>Gay man</c:v>
                </c:pt>
                <c:pt idx="2">
                  <c:v>Gay woman/lesbian</c:v>
                </c:pt>
                <c:pt idx="3">
                  <c:v>Heterosexual</c:v>
                </c:pt>
                <c:pt idx="4">
                  <c:v>Other</c:v>
                </c:pt>
                <c:pt idx="5">
                  <c:v>Prefer not to answer</c:v>
                </c:pt>
                <c:pt idx="6">
                  <c:v>Unknown</c:v>
                </c:pt>
              </c:strCache>
            </c:strRef>
          </c:cat>
          <c:val>
            <c:numRef>
              <c:f>'Prof &amp; Managerial'!$D$58:$D$64</c:f>
              <c:numCache>
                <c:formatCode>0%</c:formatCode>
                <c:ptCount val="7"/>
                <c:pt idx="0">
                  <c:v>0.15789473684210525</c:v>
                </c:pt>
                <c:pt idx="1">
                  <c:v>0.17391304347826086</c:v>
                </c:pt>
                <c:pt idx="2">
                  <c:v>0</c:v>
                </c:pt>
                <c:pt idx="3">
                  <c:v>4.4917257683215132E-2</c:v>
                </c:pt>
                <c:pt idx="4">
                  <c:v>0</c:v>
                </c:pt>
                <c:pt idx="5">
                  <c:v>4.7619047619047616E-2</c:v>
                </c:pt>
                <c:pt idx="6">
                  <c:v>7.6086956521739135E-2</c:v>
                </c:pt>
              </c:numCache>
            </c:numRef>
          </c:val>
          <c:extLst xmlns:c16r2="http://schemas.microsoft.com/office/drawing/2015/06/chart">
            <c:ext xmlns:c16="http://schemas.microsoft.com/office/drawing/2014/chart" uri="{C3380CC4-5D6E-409C-BE32-E72D297353CC}">
              <c16:uniqueId val="{00000000-C910-4DA3-892C-27BD90392821}"/>
            </c:ext>
          </c:extLst>
        </c:ser>
        <c:dLbls>
          <c:dLblPos val="outEnd"/>
          <c:showLegendKey val="0"/>
          <c:showVal val="1"/>
          <c:showCatName val="0"/>
          <c:showSerName val="0"/>
          <c:showPercent val="0"/>
          <c:showBubbleSize val="0"/>
        </c:dLbls>
        <c:gapWidth val="219"/>
        <c:overlap val="-27"/>
        <c:axId val="242996808"/>
        <c:axId val="242997200"/>
      </c:barChart>
      <c:catAx>
        <c:axId val="242996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42997200"/>
        <c:crosses val="autoZero"/>
        <c:auto val="1"/>
        <c:lblAlgn val="ctr"/>
        <c:lblOffset val="100"/>
        <c:noMultiLvlLbl val="0"/>
      </c:catAx>
      <c:valAx>
        <c:axId val="2429972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42996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P&amp;M Staff Turnover by Contract Status (%)</a:t>
            </a:r>
            <a:endParaRPr lang="en-GB">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'Prof &amp; Managerial'!$A$83:$A$84</c:f>
              <c:strCache>
                <c:ptCount val="2"/>
                <c:pt idx="0">
                  <c:v>Full time</c:v>
                </c:pt>
                <c:pt idx="1">
                  <c:v>Part time</c:v>
                </c:pt>
              </c:strCache>
            </c:strRef>
          </c:cat>
          <c:val>
            <c:numRef>
              <c:f>'Prof &amp; Managerial'!$D$83:$D$84</c:f>
              <c:numCache>
                <c:formatCode>0%</c:formatCode>
                <c:ptCount val="2"/>
                <c:pt idx="0">
                  <c:v>0.05</c:v>
                </c:pt>
                <c:pt idx="1">
                  <c:v>0.04</c:v>
                </c:pt>
              </c:numCache>
            </c:numRef>
          </c:val>
          <c:extLst xmlns:c16r2="http://schemas.microsoft.com/office/drawing/2015/06/chart">
            <c:ext xmlns:c16="http://schemas.microsoft.com/office/drawing/2014/chart" uri="{C3380CC4-5D6E-409C-BE32-E72D297353CC}">
              <c16:uniqueId val="{00000000-537B-4E09-939B-3D606EA84C78}"/>
            </c:ext>
          </c:extLst>
        </c:ser>
        <c:dLbls>
          <c:dLblPos val="outEnd"/>
          <c:showLegendKey val="0"/>
          <c:showVal val="1"/>
          <c:showCatName val="0"/>
          <c:showSerName val="0"/>
          <c:showPercent val="0"/>
          <c:showBubbleSize val="0"/>
        </c:dLbls>
        <c:gapWidth val="219"/>
        <c:overlap val="-27"/>
        <c:axId val="302759816"/>
        <c:axId val="302760208"/>
      </c:barChart>
      <c:catAx>
        <c:axId val="302759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02760208"/>
        <c:crosses val="autoZero"/>
        <c:auto val="1"/>
        <c:lblAlgn val="ctr"/>
        <c:lblOffset val="100"/>
        <c:noMultiLvlLbl val="0"/>
      </c:catAx>
      <c:valAx>
        <c:axId val="302760208"/>
        <c:scaling>
          <c:orientation val="minMax"/>
          <c:max val="7.0000000000000007E-2"/>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02759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P&amp;M Staff Turnover by Contract Type (%)</a:t>
            </a:r>
            <a:endParaRPr lang="en-GB">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'Prof &amp; Managerial'!$A$91:$A$92</c:f>
              <c:strCache>
                <c:ptCount val="2"/>
                <c:pt idx="0">
                  <c:v>Fixed term</c:v>
                </c:pt>
                <c:pt idx="1">
                  <c:v>Permanent</c:v>
                </c:pt>
              </c:strCache>
            </c:strRef>
          </c:cat>
          <c:val>
            <c:numRef>
              <c:f>'Prof &amp; Managerial'!$D$91:$D$92</c:f>
              <c:numCache>
                <c:formatCode>0%</c:formatCode>
                <c:ptCount val="2"/>
                <c:pt idx="0">
                  <c:v>0.13</c:v>
                </c:pt>
                <c:pt idx="1">
                  <c:v>0.04</c:v>
                </c:pt>
              </c:numCache>
            </c:numRef>
          </c:val>
          <c:extLst xmlns:c16r2="http://schemas.microsoft.com/office/drawing/2015/06/chart">
            <c:ext xmlns:c16="http://schemas.microsoft.com/office/drawing/2014/chart" uri="{C3380CC4-5D6E-409C-BE32-E72D297353CC}">
              <c16:uniqueId val="{00000000-2D8E-45FB-B3A6-406D69C0885D}"/>
            </c:ext>
          </c:extLst>
        </c:ser>
        <c:dLbls>
          <c:dLblPos val="outEnd"/>
          <c:showLegendKey val="0"/>
          <c:showVal val="1"/>
          <c:showCatName val="0"/>
          <c:showSerName val="0"/>
          <c:showPercent val="0"/>
          <c:showBubbleSize val="0"/>
        </c:dLbls>
        <c:gapWidth val="219"/>
        <c:overlap val="-27"/>
        <c:axId val="302760992"/>
        <c:axId val="302761384"/>
      </c:barChart>
      <c:catAx>
        <c:axId val="302760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02761384"/>
        <c:crosses val="autoZero"/>
        <c:auto val="1"/>
        <c:lblAlgn val="ctr"/>
        <c:lblOffset val="100"/>
        <c:noMultiLvlLbl val="0"/>
      </c:catAx>
      <c:valAx>
        <c:axId val="302761384"/>
        <c:scaling>
          <c:orientation val="minMax"/>
          <c:max val="0.15000000000000002"/>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02760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0AACE858008D43BBC7988C484D3D6A" ma:contentTypeVersion="11" ma:contentTypeDescription="Create a new document." ma:contentTypeScope="" ma:versionID="6aa592e28c4c1fbdc69b74592735434c">
  <xsd:schema xmlns:xsd="http://www.w3.org/2001/XMLSchema" xmlns:xs="http://www.w3.org/2001/XMLSchema" xmlns:p="http://schemas.microsoft.com/office/2006/metadata/properties" xmlns:ns2="7ced53ba-5892-4e7e-8d6c-f1ebaa9bdf13" xmlns:ns3="91e3d417-8f5b-481a-9217-27c2ec4d64c1" targetNamespace="http://schemas.microsoft.com/office/2006/metadata/properties" ma:root="true" ma:fieldsID="3cd79653fb65d4e7ce238a70056c7cea" ns2:_="" ns3:_="">
    <xsd:import namespace="7ced53ba-5892-4e7e-8d6c-f1ebaa9bdf13"/>
    <xsd:import namespace="91e3d417-8f5b-481a-9217-27c2ec4d64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d53ba-5892-4e7e-8d6c-f1ebaa9bd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3d417-8f5b-481a-9217-27c2ec4d64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AE7FC-B67C-44A1-8916-FC96B67518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8EE846-3D0A-4FA5-872D-25ECADAB8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d53ba-5892-4e7e-8d6c-f1ebaa9bdf13"/>
    <ds:schemaRef ds:uri="91e3d417-8f5b-481a-9217-27c2ec4d6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65FA2B-90E1-4381-9155-56C04A03129E}">
  <ds:schemaRefs>
    <ds:schemaRef ds:uri="http://schemas.microsoft.com/sharepoint/v3/contenttype/forms"/>
  </ds:schemaRefs>
</ds:datastoreItem>
</file>

<file path=customXml/itemProps4.xml><?xml version="1.0" encoding="utf-8"?>
<ds:datastoreItem xmlns:ds="http://schemas.openxmlformats.org/officeDocument/2006/customXml" ds:itemID="{E2ED0612-1D13-4797-871A-98818C7E7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dismp</dc:creator>
  <cp:lastModifiedBy>Claire Keeble</cp:lastModifiedBy>
  <cp:revision>73</cp:revision>
  <cp:lastPrinted>2019-01-24T16:54:00Z</cp:lastPrinted>
  <dcterms:created xsi:type="dcterms:W3CDTF">2021-01-17T16:22:00Z</dcterms:created>
  <dcterms:modified xsi:type="dcterms:W3CDTF">2021-01-28T22:28:00Z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0x010100A50AACE858008D43BBC7988C484D3D6A</vt:lpwstr>
  </property>
</Properties>
</file>