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50" w:rsidRPr="009A0668" w:rsidRDefault="00216150" w:rsidP="00D252D0">
      <w:pPr>
        <w:pStyle w:val="Heading1"/>
      </w:pPr>
      <w:bookmarkStart w:id="0" w:name="_Toc61790078"/>
      <w:bookmarkStart w:id="1" w:name="_Toc56598155"/>
      <w:r w:rsidRPr="009A0668">
        <w:t>University of Leeds</w:t>
      </w:r>
      <w:r w:rsidR="00EB4F31" w:rsidRPr="009A0668">
        <w:t xml:space="preserve"> - Academic</w:t>
      </w:r>
      <w:r w:rsidR="00EB4F31" w:rsidRPr="009A0668">
        <w:rPr>
          <w:rStyle w:val="FootnoteReference"/>
          <w:rFonts w:cs="Arial"/>
          <w:sz w:val="36"/>
          <w:szCs w:val="36"/>
        </w:rPr>
        <w:footnoteReference w:id="1"/>
      </w:r>
      <w:r w:rsidRPr="009A0668">
        <w:t xml:space="preserve"> staff </w:t>
      </w:r>
      <w:r w:rsidR="00FC74EB" w:rsidRPr="009A0668">
        <w:t>turnover</w:t>
      </w:r>
      <w:r w:rsidR="00B0546C" w:rsidRPr="009A0668">
        <w:t xml:space="preserve"> by protected characteristic</w:t>
      </w:r>
      <w:r w:rsidRPr="009A0668">
        <w:t xml:space="preserve"> </w:t>
      </w:r>
      <w:r w:rsidR="009E07A3" w:rsidRPr="009A0668">
        <w:t>1 August 201</w:t>
      </w:r>
      <w:r w:rsidR="00C62C15">
        <w:t>9</w:t>
      </w:r>
      <w:r w:rsidR="00FC74EB" w:rsidRPr="009A0668">
        <w:t xml:space="preserve"> – 31 </w:t>
      </w:r>
      <w:r w:rsidR="009A0668">
        <w:t>July 20</w:t>
      </w:r>
      <w:r w:rsidR="00C62C15">
        <w:t>20</w:t>
      </w:r>
      <w:bookmarkEnd w:id="0"/>
      <w:bookmarkEnd w:id="1"/>
    </w:p>
    <w:p w:rsidR="00E61EB2" w:rsidRDefault="00E61EB2" w:rsidP="00D252D0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0953600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252D0" w:rsidRPr="00D252D0" w:rsidRDefault="00D252D0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D252D0">
            <w:rPr>
              <w:rFonts w:ascii="Arial" w:hAnsi="Arial" w:cs="Arial"/>
              <w:b/>
              <w:color w:val="auto"/>
            </w:rPr>
            <w:t>Contents</w:t>
          </w:r>
          <w:bookmarkStart w:id="2" w:name="_GoBack"/>
        </w:p>
        <w:p w:rsidR="00652691" w:rsidRDefault="00D252D0">
          <w:pPr>
            <w:pStyle w:val="TOC1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79" w:history="1">
            <w:r w:rsidRPr="0083450E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0" w:history="1">
            <w:r w:rsidRPr="0083450E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1" w:history="1">
            <w:r w:rsidRPr="0083450E">
              <w:rPr>
                <w:rStyle w:val="Hyperlink"/>
                <w:noProof/>
              </w:rPr>
              <w:t>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2" w:history="1">
            <w:r w:rsidRPr="0083450E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3" w:history="1">
            <w:r w:rsidRPr="0083450E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4" w:history="1">
            <w:r w:rsidRPr="0083450E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5" w:history="1">
            <w:r w:rsidRPr="0083450E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6" w:history="1">
            <w:r w:rsidRPr="0083450E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7" w:history="1">
            <w:r w:rsidRPr="0083450E">
              <w:rPr>
                <w:rStyle w:val="Hyperlink"/>
                <w:noProof/>
              </w:rPr>
              <w:t>Contract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2691" w:rsidRDefault="00652691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8" w:history="1">
            <w:r w:rsidRPr="0083450E">
              <w:rPr>
                <w:rStyle w:val="Hyperlink"/>
                <w:noProof/>
              </w:rPr>
              <w:t>Contract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2D0" w:rsidRDefault="00D252D0">
          <w:r>
            <w:rPr>
              <w:b/>
              <w:bCs/>
              <w:noProof/>
            </w:rPr>
            <w:fldChar w:fldCharType="end"/>
          </w:r>
        </w:p>
        <w:bookmarkEnd w:id="2" w:displacedByCustomXml="next"/>
      </w:sdtContent>
    </w:sdt>
    <w:p w:rsidR="00D252D0" w:rsidRPr="009A0668" w:rsidRDefault="00D252D0" w:rsidP="00D252D0">
      <w:pPr>
        <w:pStyle w:val="Heading2"/>
      </w:pPr>
      <w:bookmarkStart w:id="3" w:name="_Toc61790079"/>
      <w:r>
        <w:t>Introduction</w:t>
      </w:r>
      <w:bookmarkEnd w:id="3"/>
    </w:p>
    <w:p w:rsidR="00D252D0" w:rsidRDefault="00ED3813" w:rsidP="00D252D0">
      <w:pPr>
        <w:spacing w:line="360" w:lineRule="auto"/>
        <w:rPr>
          <w:i/>
          <w:szCs w:val="24"/>
        </w:rPr>
      </w:pPr>
      <w:r w:rsidRPr="00BB0879">
        <w:rPr>
          <w:szCs w:val="24"/>
        </w:rPr>
        <w:t xml:space="preserve">The following data provide information on </w:t>
      </w:r>
      <w:r w:rsidR="00EB4F31" w:rsidRPr="00BB0879">
        <w:rPr>
          <w:szCs w:val="24"/>
        </w:rPr>
        <w:t xml:space="preserve">academic </w:t>
      </w:r>
      <w:r w:rsidRPr="00BB0879">
        <w:rPr>
          <w:szCs w:val="24"/>
        </w:rPr>
        <w:t xml:space="preserve">staff across the University who voluntarily resigned </w:t>
      </w:r>
      <w:r w:rsidR="00147B5E" w:rsidRPr="00BB0879">
        <w:rPr>
          <w:szCs w:val="24"/>
        </w:rPr>
        <w:t>during the academic year 201</w:t>
      </w:r>
      <w:r w:rsidR="0052497B">
        <w:rPr>
          <w:szCs w:val="24"/>
        </w:rPr>
        <w:t>9</w:t>
      </w:r>
      <w:r w:rsidR="00511087">
        <w:rPr>
          <w:szCs w:val="24"/>
        </w:rPr>
        <w:t>-</w:t>
      </w:r>
      <w:r w:rsidR="0052497B">
        <w:rPr>
          <w:szCs w:val="24"/>
        </w:rPr>
        <w:t>20</w:t>
      </w:r>
      <w:r w:rsidR="00064DB5">
        <w:rPr>
          <w:szCs w:val="24"/>
        </w:rPr>
        <w:t>.</w:t>
      </w:r>
      <w:r w:rsidR="00147B5E" w:rsidRPr="00BB0879">
        <w:rPr>
          <w:szCs w:val="24"/>
        </w:rPr>
        <w:t xml:space="preserve"> The</w:t>
      </w:r>
      <w:r w:rsidR="00511087">
        <w:rPr>
          <w:szCs w:val="24"/>
        </w:rPr>
        <w:t>se data are</w:t>
      </w:r>
      <w:r w:rsidR="00147B5E" w:rsidRPr="00BB0879">
        <w:rPr>
          <w:szCs w:val="24"/>
        </w:rPr>
        <w:t xml:space="preserve"> provided</w:t>
      </w:r>
      <w:r w:rsidRPr="00BB0879">
        <w:rPr>
          <w:szCs w:val="24"/>
        </w:rPr>
        <w:t xml:space="preserve"> by</w:t>
      </w:r>
      <w:r w:rsidR="00147B5E" w:rsidRPr="00BB0879">
        <w:rPr>
          <w:szCs w:val="24"/>
        </w:rPr>
        <w:t xml:space="preserve"> the following</w:t>
      </w:r>
      <w:r w:rsidRPr="00BB0879">
        <w:rPr>
          <w:szCs w:val="24"/>
        </w:rPr>
        <w:t xml:space="preserve"> protected characteristic</w:t>
      </w:r>
      <w:r w:rsidR="00147B5E" w:rsidRPr="00BB0879">
        <w:rPr>
          <w:szCs w:val="24"/>
        </w:rPr>
        <w:t>: age; caring responsibilit</w:t>
      </w:r>
      <w:r w:rsidR="0052497B">
        <w:rPr>
          <w:szCs w:val="24"/>
        </w:rPr>
        <w:t>ies</w:t>
      </w:r>
      <w:r w:rsidR="00147B5E" w:rsidRPr="00BB0879">
        <w:rPr>
          <w:szCs w:val="24"/>
        </w:rPr>
        <w:t>; disability; ethnicity; gender; religion</w:t>
      </w:r>
      <w:r w:rsidR="00A80A68">
        <w:rPr>
          <w:szCs w:val="24"/>
        </w:rPr>
        <w:t xml:space="preserve"> or belief</w:t>
      </w:r>
      <w:r w:rsidR="00147B5E" w:rsidRPr="00BB0879">
        <w:rPr>
          <w:szCs w:val="24"/>
        </w:rPr>
        <w:t>; and sexual orientation as well as by</w:t>
      </w:r>
      <w:r w:rsidRPr="00BB0879">
        <w:rPr>
          <w:szCs w:val="24"/>
        </w:rPr>
        <w:t xml:space="preserve"> contract type</w:t>
      </w:r>
      <w:r w:rsidR="00064DB5">
        <w:rPr>
          <w:szCs w:val="24"/>
        </w:rPr>
        <w:t xml:space="preserve"> (permanent or fixed-term</w:t>
      </w:r>
      <w:r w:rsidR="00BB0879" w:rsidRPr="00BB0879">
        <w:rPr>
          <w:szCs w:val="24"/>
        </w:rPr>
        <w:t>) and contract status (full or part time)</w:t>
      </w:r>
      <w:r w:rsidRPr="00BB0879">
        <w:rPr>
          <w:szCs w:val="24"/>
        </w:rPr>
        <w:t>.</w:t>
      </w:r>
      <w:r w:rsidRPr="00BB0879">
        <w:rPr>
          <w:i/>
          <w:szCs w:val="24"/>
        </w:rPr>
        <w:t xml:space="preserve"> </w:t>
      </w:r>
    </w:p>
    <w:p w:rsidR="00BB0879" w:rsidRDefault="00BB0879" w:rsidP="00D252D0">
      <w:pPr>
        <w:spacing w:line="360" w:lineRule="auto"/>
        <w:rPr>
          <w:color w:val="000000" w:themeColor="text1"/>
          <w:szCs w:val="24"/>
        </w:rPr>
      </w:pPr>
      <w:r>
        <w:rPr>
          <w:i/>
          <w:szCs w:val="24"/>
        </w:rPr>
        <w:br/>
      </w:r>
      <w:r w:rsidRPr="00BB0879">
        <w:rPr>
          <w:szCs w:val="24"/>
        </w:rPr>
        <w:t>Du</w:t>
      </w:r>
      <w:r w:rsidR="00511087">
        <w:rPr>
          <w:szCs w:val="24"/>
        </w:rPr>
        <w:t>ring 201</w:t>
      </w:r>
      <w:r w:rsidR="0052497B">
        <w:rPr>
          <w:szCs w:val="24"/>
        </w:rPr>
        <w:t>9-20</w:t>
      </w:r>
      <w:r w:rsidR="005B373B">
        <w:rPr>
          <w:szCs w:val="24"/>
        </w:rPr>
        <w:t>, a total of 2</w:t>
      </w:r>
      <w:r w:rsidR="00267503">
        <w:rPr>
          <w:szCs w:val="24"/>
        </w:rPr>
        <w:t>28</w:t>
      </w:r>
      <w:r w:rsidRPr="00BB0879">
        <w:rPr>
          <w:szCs w:val="24"/>
        </w:rPr>
        <w:t xml:space="preserve"> academic staff resigned out of a</w:t>
      </w:r>
      <w:r w:rsidR="00382D7F">
        <w:rPr>
          <w:szCs w:val="24"/>
        </w:rPr>
        <w:t xml:space="preserve">n </w:t>
      </w:r>
      <w:r w:rsidRPr="00BB0879">
        <w:rPr>
          <w:szCs w:val="24"/>
        </w:rPr>
        <w:t>a</w:t>
      </w:r>
      <w:r w:rsidR="005B373B">
        <w:rPr>
          <w:szCs w:val="24"/>
        </w:rPr>
        <w:t xml:space="preserve">cademic staff population of </w:t>
      </w:r>
      <w:r w:rsidR="00267503">
        <w:rPr>
          <w:szCs w:val="24"/>
        </w:rPr>
        <w:t>3926</w:t>
      </w:r>
      <w:r w:rsidRPr="00BB0879">
        <w:rPr>
          <w:szCs w:val="24"/>
        </w:rPr>
        <w:t xml:space="preserve">, equating to </w:t>
      </w:r>
      <w:r w:rsidR="00DE7E84">
        <w:rPr>
          <w:color w:val="000000" w:themeColor="text1"/>
          <w:szCs w:val="24"/>
        </w:rPr>
        <w:t xml:space="preserve">a </w:t>
      </w:r>
      <w:r w:rsidR="00267503">
        <w:rPr>
          <w:color w:val="000000" w:themeColor="text1"/>
          <w:szCs w:val="24"/>
        </w:rPr>
        <w:t>6</w:t>
      </w:r>
      <w:r w:rsidR="00DE7E84">
        <w:rPr>
          <w:color w:val="000000" w:themeColor="text1"/>
          <w:szCs w:val="24"/>
        </w:rPr>
        <w:t>% staff turnover rate (</w:t>
      </w:r>
      <w:r w:rsidR="00267503">
        <w:rPr>
          <w:color w:val="000000" w:themeColor="text1"/>
          <w:szCs w:val="24"/>
        </w:rPr>
        <w:t>5</w:t>
      </w:r>
      <w:r w:rsidR="00DE7E84">
        <w:rPr>
          <w:color w:val="000000" w:themeColor="text1"/>
          <w:szCs w:val="24"/>
        </w:rPr>
        <w:t>%, 201</w:t>
      </w:r>
      <w:r w:rsidR="00267503">
        <w:rPr>
          <w:color w:val="000000" w:themeColor="text1"/>
          <w:szCs w:val="24"/>
        </w:rPr>
        <w:t>8</w:t>
      </w:r>
      <w:r w:rsidR="00DE7E84">
        <w:rPr>
          <w:color w:val="000000" w:themeColor="text1"/>
          <w:szCs w:val="24"/>
        </w:rPr>
        <w:t>-1</w:t>
      </w:r>
      <w:r w:rsidR="00267503">
        <w:rPr>
          <w:color w:val="000000" w:themeColor="text1"/>
          <w:szCs w:val="24"/>
        </w:rPr>
        <w:t>9</w:t>
      </w:r>
      <w:r w:rsidRPr="00BB0879">
        <w:rPr>
          <w:color w:val="000000" w:themeColor="text1"/>
          <w:szCs w:val="24"/>
        </w:rPr>
        <w:t xml:space="preserve">). </w:t>
      </w:r>
    </w:p>
    <w:p w:rsidR="00D252D0" w:rsidRPr="00BB0879" w:rsidRDefault="00D252D0" w:rsidP="00D252D0">
      <w:pPr>
        <w:spacing w:line="360" w:lineRule="auto"/>
        <w:rPr>
          <w:szCs w:val="24"/>
        </w:rPr>
      </w:pPr>
    </w:p>
    <w:p w:rsidR="00ED3813" w:rsidRPr="009A0668" w:rsidRDefault="00E610D7" w:rsidP="00D252D0">
      <w:pPr>
        <w:spacing w:line="360" w:lineRule="auto"/>
      </w:pPr>
      <w:r>
        <w:rPr>
          <w:i/>
          <w:szCs w:val="24"/>
        </w:rPr>
        <w:t>Data are</w:t>
      </w:r>
      <w:r w:rsidR="00BB0879" w:rsidRPr="00BB0879">
        <w:rPr>
          <w:i/>
          <w:szCs w:val="24"/>
        </w:rPr>
        <w:t xml:space="preserve"> rounded to the nearest whole percent</w:t>
      </w:r>
      <w:r w:rsidR="00BB0879" w:rsidRPr="00BB0879">
        <w:rPr>
          <w:color w:val="000000"/>
          <w:szCs w:val="24"/>
        </w:rPr>
        <w:t xml:space="preserve"> </w:t>
      </w:r>
      <w:r w:rsidR="00BB0879" w:rsidRPr="00BB0879">
        <w:rPr>
          <w:i/>
          <w:color w:val="000000"/>
          <w:szCs w:val="24"/>
        </w:rPr>
        <w:t>and therefore may not always total 100%</w:t>
      </w:r>
      <w:r w:rsidR="00BB0879" w:rsidRPr="00BB0879">
        <w:rPr>
          <w:i/>
          <w:szCs w:val="24"/>
        </w:rPr>
        <w:t xml:space="preserve">. </w:t>
      </w:r>
    </w:p>
    <w:p w:rsidR="003B576B" w:rsidRPr="00D252D0" w:rsidRDefault="00ED3813" w:rsidP="00D252D0">
      <w:pPr>
        <w:pStyle w:val="Heading2"/>
      </w:pPr>
      <w:bookmarkStart w:id="4" w:name="_Toc61790080"/>
      <w:r w:rsidRPr="00D252D0">
        <w:lastRenderedPageBreak/>
        <w:t>Age</w:t>
      </w:r>
      <w:bookmarkEnd w:id="4"/>
    </w:p>
    <w:p w:rsidR="00BB0879" w:rsidRDefault="009517D2" w:rsidP="00D252D0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51959D5D" wp14:editId="1256A9FA">
            <wp:extent cx="5467350" cy="24955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576B">
        <w:br/>
      </w:r>
    </w:p>
    <w:tbl>
      <w:tblPr>
        <w:tblW w:w="5000" w:type="pct"/>
        <w:tblLook w:val="04A0" w:firstRow="1" w:lastRow="0" w:firstColumn="1" w:lastColumn="0" w:noHBand="0" w:noVBand="1"/>
        <w:tblCaption w:val="Academic Staff Turnover by Age"/>
        <w:tblDescription w:val="Table showing the percentage of academic staff turnover by age in 2018-19. Categories include under 20, 20-29, 30-39, 40-49, 50-59, 60+."/>
      </w:tblPr>
      <w:tblGrid>
        <w:gridCol w:w="2187"/>
        <w:gridCol w:w="2188"/>
        <w:gridCol w:w="2188"/>
        <w:gridCol w:w="2188"/>
      </w:tblGrid>
      <w:tr w:rsidR="00BB0879" w:rsidRPr="00BB0879" w:rsidTr="00D4650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879" w:rsidRPr="00BD14E7" w:rsidRDefault="00305C38" w:rsidP="00D46503">
            <w:pPr>
              <w:spacing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szCs w:val="24"/>
                <w:lang w:eastAsia="en-GB"/>
              </w:rPr>
              <w:t>Age (Years)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879" w:rsidRPr="00BD14E7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879" w:rsidRPr="00D46503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879" w:rsidRPr="00D46503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C54F0A" w:rsidRPr="00BB0879" w:rsidTr="00D46503">
        <w:trPr>
          <w:trHeight w:val="2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54F0A" w:rsidRPr="00BB0879" w:rsidTr="00D46503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C54F0A" w:rsidRPr="00BB0879" w:rsidTr="00D46503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1300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C54F0A" w:rsidRPr="00BB0879" w:rsidTr="00D46503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C54F0A" w:rsidRPr="00BB0879" w:rsidTr="00D46503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C54F0A" w:rsidRPr="00BB0879" w:rsidTr="00D46503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F0A" w:rsidRPr="00BD14E7" w:rsidRDefault="00C54F0A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3%</w:t>
            </w:r>
          </w:p>
        </w:tc>
      </w:tr>
    </w:tbl>
    <w:p w:rsidR="00D252D0" w:rsidRDefault="00D252D0" w:rsidP="00D252D0">
      <w:pPr>
        <w:spacing w:line="360" w:lineRule="auto"/>
        <w:rPr>
          <w:b/>
          <w:szCs w:val="24"/>
        </w:rPr>
      </w:pPr>
    </w:p>
    <w:p w:rsidR="00BB0879" w:rsidRPr="00D252D0" w:rsidRDefault="008671B7" w:rsidP="00D252D0">
      <w:pPr>
        <w:spacing w:line="360" w:lineRule="auto"/>
        <w:rPr>
          <w:b/>
          <w:szCs w:val="24"/>
        </w:rPr>
      </w:pPr>
      <w:r w:rsidRPr="00D252D0">
        <w:rPr>
          <w:b/>
          <w:szCs w:val="24"/>
        </w:rPr>
        <w:t>Commentary</w:t>
      </w:r>
    </w:p>
    <w:p w:rsidR="008671B7" w:rsidRDefault="008671B7" w:rsidP="00D252D0">
      <w:pPr>
        <w:spacing w:line="360" w:lineRule="auto"/>
        <w:rPr>
          <w:szCs w:val="24"/>
        </w:rPr>
      </w:pPr>
      <w:r>
        <w:rPr>
          <w:szCs w:val="24"/>
        </w:rPr>
        <w:t>During</w:t>
      </w:r>
      <w:r w:rsidR="0081161F">
        <w:rPr>
          <w:szCs w:val="24"/>
        </w:rPr>
        <w:t xml:space="preserve"> the academic year 201</w:t>
      </w:r>
      <w:r w:rsidR="0075425C">
        <w:rPr>
          <w:szCs w:val="24"/>
        </w:rPr>
        <w:t>9</w:t>
      </w:r>
      <w:r w:rsidR="00E3389F">
        <w:rPr>
          <w:szCs w:val="24"/>
        </w:rPr>
        <w:t>-</w:t>
      </w:r>
      <w:r w:rsidR="0075425C">
        <w:rPr>
          <w:szCs w:val="24"/>
        </w:rPr>
        <w:t>20</w:t>
      </w:r>
      <w:r w:rsidR="00E52880">
        <w:rPr>
          <w:szCs w:val="24"/>
        </w:rPr>
        <w:t xml:space="preserve">, the </w:t>
      </w:r>
      <w:r>
        <w:rPr>
          <w:szCs w:val="24"/>
        </w:rPr>
        <w:t xml:space="preserve">highest </w:t>
      </w:r>
      <w:r w:rsidR="00E52880">
        <w:rPr>
          <w:szCs w:val="24"/>
        </w:rPr>
        <w:t xml:space="preserve">turnover was for staff in the </w:t>
      </w:r>
      <w:r w:rsidR="0031015A">
        <w:rPr>
          <w:szCs w:val="24"/>
        </w:rPr>
        <w:t xml:space="preserve">20-29 </w:t>
      </w:r>
      <w:r w:rsidR="001A6C93">
        <w:rPr>
          <w:szCs w:val="24"/>
        </w:rPr>
        <w:t>age group</w:t>
      </w:r>
      <w:r w:rsidR="0031015A">
        <w:rPr>
          <w:szCs w:val="24"/>
        </w:rPr>
        <w:t xml:space="preserve"> (1</w:t>
      </w:r>
      <w:r w:rsidR="0075425C">
        <w:rPr>
          <w:szCs w:val="24"/>
        </w:rPr>
        <w:t>1</w:t>
      </w:r>
      <w:r w:rsidR="0031015A">
        <w:rPr>
          <w:szCs w:val="24"/>
        </w:rPr>
        <w:t>%)</w:t>
      </w:r>
      <w:r w:rsidR="001A6C93">
        <w:rPr>
          <w:szCs w:val="24"/>
        </w:rPr>
        <w:t>.</w:t>
      </w:r>
      <w:r>
        <w:rPr>
          <w:szCs w:val="24"/>
        </w:rPr>
        <w:t xml:space="preserve"> This is </w:t>
      </w:r>
      <w:r w:rsidR="00E3389F">
        <w:rPr>
          <w:szCs w:val="24"/>
        </w:rPr>
        <w:t>c</w:t>
      </w:r>
      <w:r>
        <w:rPr>
          <w:szCs w:val="24"/>
        </w:rPr>
        <w:t>onsistent with academic resignations the previ</w:t>
      </w:r>
      <w:r w:rsidR="00E3389F">
        <w:rPr>
          <w:szCs w:val="24"/>
        </w:rPr>
        <w:t>ous year</w:t>
      </w:r>
      <w:r>
        <w:rPr>
          <w:szCs w:val="24"/>
        </w:rPr>
        <w:t xml:space="preserve">.  </w:t>
      </w:r>
    </w:p>
    <w:p w:rsidR="00BB0879" w:rsidRDefault="008671B7" w:rsidP="00D252D0">
      <w:pPr>
        <w:spacing w:line="360" w:lineRule="auto"/>
      </w:pPr>
      <w:r>
        <w:rPr>
          <w:szCs w:val="24"/>
        </w:rPr>
        <w:t xml:space="preserve">At </w:t>
      </w:r>
      <w:r w:rsidR="0075425C">
        <w:rPr>
          <w:szCs w:val="24"/>
        </w:rPr>
        <w:t>3</w:t>
      </w:r>
      <w:r>
        <w:rPr>
          <w:szCs w:val="24"/>
        </w:rPr>
        <w:t>%, the lowest academic staff turnov</w:t>
      </w:r>
      <w:r w:rsidR="007D1D66">
        <w:rPr>
          <w:szCs w:val="24"/>
        </w:rPr>
        <w:t>er rate is in the 60+</w:t>
      </w:r>
      <w:r>
        <w:rPr>
          <w:szCs w:val="24"/>
        </w:rPr>
        <w:t xml:space="preserve"> age group. This figure</w:t>
      </w:r>
      <w:r w:rsidR="00C8261A">
        <w:rPr>
          <w:szCs w:val="24"/>
        </w:rPr>
        <w:t xml:space="preserve"> has </w:t>
      </w:r>
      <w:r w:rsidR="0075425C">
        <w:rPr>
          <w:szCs w:val="24"/>
        </w:rPr>
        <w:t>in</w:t>
      </w:r>
      <w:r w:rsidR="007D1D66">
        <w:rPr>
          <w:szCs w:val="24"/>
        </w:rPr>
        <w:t>creased by 1% from 201</w:t>
      </w:r>
      <w:r w:rsidR="0075425C">
        <w:rPr>
          <w:szCs w:val="24"/>
        </w:rPr>
        <w:t>8</w:t>
      </w:r>
      <w:r w:rsidR="007D1D66">
        <w:rPr>
          <w:szCs w:val="24"/>
        </w:rPr>
        <w:t>-1</w:t>
      </w:r>
      <w:r w:rsidR="0075425C">
        <w:rPr>
          <w:szCs w:val="24"/>
        </w:rPr>
        <w:t>9</w:t>
      </w:r>
      <w:r w:rsidR="00064DB5">
        <w:rPr>
          <w:szCs w:val="24"/>
        </w:rPr>
        <w:t xml:space="preserve"> when </w:t>
      </w:r>
      <w:r w:rsidR="00C8261A">
        <w:rPr>
          <w:szCs w:val="24"/>
        </w:rPr>
        <w:t xml:space="preserve">turnover in this age group was </w:t>
      </w:r>
      <w:r w:rsidR="0075425C">
        <w:rPr>
          <w:szCs w:val="24"/>
        </w:rPr>
        <w:t>2</w:t>
      </w:r>
      <w:r w:rsidR="00064DB5">
        <w:rPr>
          <w:szCs w:val="24"/>
        </w:rPr>
        <w:t>%.</w:t>
      </w:r>
    </w:p>
    <w:p w:rsidR="009305E8" w:rsidRPr="008671B7" w:rsidRDefault="009305E8" w:rsidP="00D252D0">
      <w:pPr>
        <w:pStyle w:val="Heading2"/>
      </w:pPr>
      <w:bookmarkStart w:id="5" w:name="_Toc61790081"/>
      <w:r w:rsidRPr="008671B7">
        <w:lastRenderedPageBreak/>
        <w:t>Caring Responsibilit</w:t>
      </w:r>
      <w:r w:rsidR="0053191C">
        <w:t>ies</w:t>
      </w:r>
      <w:r w:rsidR="00110047" w:rsidRPr="008671B7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5"/>
    </w:p>
    <w:p w:rsidR="003340DD" w:rsidRDefault="0068483A" w:rsidP="00D252D0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15F8B1AE" wp14:editId="2576F9C2">
            <wp:extent cx="5514975" cy="32099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ademic Staff Turnover by Caring Responsibilities"/>
        <w:tblDescription w:val="Table showing the percentage of academic staff turnover by caring responsibilities in 2018-19. Categories include yes, no, prefer not to answer and unknown."/>
      </w:tblPr>
      <w:tblGrid>
        <w:gridCol w:w="2189"/>
        <w:gridCol w:w="2189"/>
        <w:gridCol w:w="2189"/>
        <w:gridCol w:w="2189"/>
      </w:tblGrid>
      <w:tr w:rsidR="008671B7" w:rsidRPr="008671B7" w:rsidTr="00D46503">
        <w:trPr>
          <w:trHeight w:hRule="exact" w:val="31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1B7" w:rsidRPr="00BD14E7" w:rsidRDefault="008671B7" w:rsidP="00D46503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1B7" w:rsidRPr="00BD14E7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1B7" w:rsidRPr="00D46503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1B7" w:rsidRPr="00D46503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493AC4" w:rsidRPr="008671B7" w:rsidTr="00D4650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493AC4" w:rsidRPr="008671B7" w:rsidTr="00D4650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1543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493AC4" w:rsidRPr="008671B7" w:rsidTr="00D4650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493AC4" w:rsidRPr="008671B7" w:rsidTr="00D4650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969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C4" w:rsidRPr="00BD14E7" w:rsidRDefault="00493AC4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</w:tbl>
    <w:p w:rsidR="003C7251" w:rsidRDefault="003C7251" w:rsidP="00D252D0">
      <w:pPr>
        <w:spacing w:line="360" w:lineRule="auto"/>
      </w:pPr>
      <w:r>
        <w:br/>
      </w:r>
      <w:r w:rsidR="007C2EC8" w:rsidRPr="00D252D0">
        <w:rPr>
          <w:b/>
        </w:rPr>
        <w:t>Commentary</w:t>
      </w:r>
      <w:r>
        <w:rPr>
          <w:i/>
        </w:rPr>
        <w:br/>
      </w:r>
      <w:r w:rsidR="00E825EC">
        <w:t>During the 201</w:t>
      </w:r>
      <w:r w:rsidR="00F42234">
        <w:t>9</w:t>
      </w:r>
      <w:r w:rsidR="00E825EC">
        <w:t>-</w:t>
      </w:r>
      <w:r w:rsidR="00F42234">
        <w:t>20</w:t>
      </w:r>
      <w:r w:rsidR="00D9041B" w:rsidRPr="00DE2377">
        <w:t xml:space="preserve"> academic year, there was a </w:t>
      </w:r>
      <w:r w:rsidR="00E825EC">
        <w:t>4</w:t>
      </w:r>
      <w:r w:rsidR="00D9041B" w:rsidRPr="00DE2377">
        <w:t>% turnover for</w:t>
      </w:r>
      <w:r w:rsidR="00422A65" w:rsidRPr="00DE2377">
        <w:t xml:space="preserve"> </w:t>
      </w:r>
      <w:r w:rsidR="00D9041B" w:rsidRPr="00DE2377">
        <w:t xml:space="preserve">academic </w:t>
      </w:r>
      <w:r w:rsidR="00422A65" w:rsidRPr="00DE2377">
        <w:t>staff who declared they had caring responsibilities</w:t>
      </w:r>
      <w:r w:rsidR="00C7449D" w:rsidRPr="00DE2377">
        <w:t xml:space="preserve"> (</w:t>
      </w:r>
      <w:r w:rsidR="00F42234">
        <w:t>also 4</w:t>
      </w:r>
      <w:r w:rsidR="00887C98" w:rsidRPr="00DE2377">
        <w:t xml:space="preserve">%, </w:t>
      </w:r>
      <w:r w:rsidR="00E825EC">
        <w:t>201</w:t>
      </w:r>
      <w:r w:rsidR="00F42234">
        <w:t>8</w:t>
      </w:r>
      <w:r w:rsidR="00E825EC">
        <w:t>-1</w:t>
      </w:r>
      <w:r w:rsidR="00F42234">
        <w:t>9</w:t>
      </w:r>
      <w:r w:rsidR="007927D4" w:rsidRPr="00DE2377">
        <w:t>)</w:t>
      </w:r>
      <w:r w:rsidR="00422A65" w:rsidRPr="00DE2377">
        <w:t xml:space="preserve">. </w:t>
      </w:r>
    </w:p>
    <w:p w:rsidR="00422A65" w:rsidRDefault="00B9738E" w:rsidP="00D252D0">
      <w:pPr>
        <w:spacing w:line="360" w:lineRule="auto"/>
      </w:pPr>
      <w:r>
        <w:t>This figure was 7</w:t>
      </w:r>
      <w:r w:rsidR="00422A65" w:rsidRPr="00DE2377">
        <w:t>% for staff with no caring responsibilities</w:t>
      </w:r>
      <w:r w:rsidR="007927D4" w:rsidRPr="00DE2377">
        <w:t xml:space="preserve"> (</w:t>
      </w:r>
      <w:r w:rsidR="00C645E2">
        <w:t>also 7</w:t>
      </w:r>
      <w:r w:rsidR="00887C98" w:rsidRPr="00DE2377">
        <w:t xml:space="preserve">%, </w:t>
      </w:r>
      <w:r>
        <w:t>201</w:t>
      </w:r>
      <w:r w:rsidR="00C645E2">
        <w:t>8</w:t>
      </w:r>
      <w:r>
        <w:t>-1</w:t>
      </w:r>
      <w:r w:rsidR="00C645E2">
        <w:t>9</w:t>
      </w:r>
      <w:r w:rsidR="007927D4" w:rsidRPr="00DE2377">
        <w:t>)</w:t>
      </w:r>
      <w:r w:rsidR="00422A65" w:rsidRPr="00DE2377">
        <w:t>.</w:t>
      </w:r>
      <w:r w:rsidR="00422A65" w:rsidRPr="004866FB">
        <w:t xml:space="preserve"> </w:t>
      </w:r>
    </w:p>
    <w:p w:rsidR="00D252D0" w:rsidRPr="004866FB" w:rsidRDefault="00D252D0" w:rsidP="00D252D0">
      <w:pPr>
        <w:spacing w:line="720" w:lineRule="auto"/>
      </w:pPr>
    </w:p>
    <w:p w:rsidR="00004161" w:rsidRPr="004866FB" w:rsidRDefault="00004161" w:rsidP="00D252D0">
      <w:pPr>
        <w:pStyle w:val="Heading2"/>
      </w:pPr>
      <w:bookmarkStart w:id="6" w:name="_Toc61790082"/>
      <w:r w:rsidRPr="004866FB">
        <w:lastRenderedPageBreak/>
        <w:t>Disability</w:t>
      </w:r>
      <w:r w:rsidR="00BE1906" w:rsidRPr="004866FB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3"/>
      </w:r>
      <w:bookmarkEnd w:id="6"/>
    </w:p>
    <w:p w:rsidR="003111EE" w:rsidRPr="003111EE" w:rsidRDefault="0028418C" w:rsidP="00D252D0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3B6E73B5" wp14:editId="66BA75DC">
            <wp:extent cx="5486400" cy="28765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Disability"/>
        <w:tblDescription w:val="Table showing the percentage of academic staff turnover by disability in 2018-19. Categories include disabled, no known disability, prefer not to answer and unknown."/>
      </w:tblPr>
      <w:tblGrid>
        <w:gridCol w:w="2471"/>
        <w:gridCol w:w="2095"/>
        <w:gridCol w:w="2094"/>
        <w:gridCol w:w="2096"/>
      </w:tblGrid>
      <w:tr w:rsidR="003111EE" w:rsidRPr="003111EE" w:rsidTr="00D46503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D252D0" w:rsidRDefault="003111EE" w:rsidP="00D46503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D77B5D" w:rsidRPr="003111EE" w:rsidTr="00D46503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D252D0" w:rsidRDefault="00D77B5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163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D77B5D" w:rsidRPr="003111EE" w:rsidTr="00D46503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D252D0" w:rsidRDefault="00D77B5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2973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167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D77B5D" w:rsidRPr="003111EE" w:rsidTr="00D46503">
        <w:trPr>
          <w:trHeight w:val="6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5D" w:rsidRPr="00D252D0" w:rsidRDefault="00D77B5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388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D77B5D" w:rsidRPr="003111EE" w:rsidTr="00D46503">
        <w:trPr>
          <w:trHeight w:val="3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D252D0" w:rsidRDefault="00D77B5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402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5D" w:rsidRPr="00BD14E7" w:rsidRDefault="00D77B5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:rsidR="00D252D0" w:rsidRDefault="00D252D0" w:rsidP="00D252D0">
      <w:pPr>
        <w:spacing w:line="360" w:lineRule="auto"/>
        <w:rPr>
          <w:b/>
        </w:rPr>
      </w:pPr>
    </w:p>
    <w:p w:rsidR="007927D4" w:rsidRPr="00D252D0" w:rsidRDefault="007927D4" w:rsidP="00D252D0">
      <w:pPr>
        <w:spacing w:line="360" w:lineRule="auto"/>
        <w:rPr>
          <w:b/>
        </w:rPr>
      </w:pPr>
      <w:r w:rsidRPr="00D252D0">
        <w:rPr>
          <w:b/>
        </w:rPr>
        <w:t>Commentary</w:t>
      </w:r>
    </w:p>
    <w:p w:rsidR="00F02978" w:rsidRDefault="00216C7D" w:rsidP="00D252D0">
      <w:pPr>
        <w:spacing w:line="360" w:lineRule="auto"/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t>Turnover was</w:t>
      </w:r>
      <w:r w:rsidR="00C7449D" w:rsidRPr="00636F0A">
        <w:t xml:space="preserve"> </w:t>
      </w:r>
      <w:r w:rsidR="00E16D03">
        <w:t>2</w:t>
      </w:r>
      <w:r w:rsidR="00BA408A" w:rsidRPr="00636F0A">
        <w:t>%</w:t>
      </w:r>
      <w:r w:rsidR="00422A65" w:rsidRPr="00636F0A">
        <w:t xml:space="preserve"> </w:t>
      </w:r>
      <w:r>
        <w:t xml:space="preserve">for disabled staff </w:t>
      </w:r>
      <w:r w:rsidR="00EA62AA">
        <w:t>during 201</w:t>
      </w:r>
      <w:r w:rsidR="00E16D03">
        <w:t>9</w:t>
      </w:r>
      <w:r w:rsidR="00EA62AA">
        <w:t>-</w:t>
      </w:r>
      <w:r w:rsidR="00E16D03">
        <w:t>20</w:t>
      </w:r>
      <w:r w:rsidR="001B0A35">
        <w:t xml:space="preserve"> </w:t>
      </w:r>
      <w:r w:rsidR="00422A65" w:rsidRPr="00636F0A">
        <w:t>(</w:t>
      </w:r>
      <w:r w:rsidR="00E16D03">
        <w:t>6</w:t>
      </w:r>
      <w:r w:rsidR="00BA408A" w:rsidRPr="00636F0A">
        <w:t>%</w:t>
      </w:r>
      <w:r w:rsidR="00C7449D" w:rsidRPr="00636F0A">
        <w:t>,</w:t>
      </w:r>
      <w:r w:rsidR="00BA5729" w:rsidRPr="00636F0A">
        <w:t xml:space="preserve"> </w:t>
      </w:r>
      <w:r w:rsidR="00771A5D">
        <w:t>201</w:t>
      </w:r>
      <w:r w:rsidR="00E16D03">
        <w:t>8</w:t>
      </w:r>
      <w:r w:rsidR="00771A5D">
        <w:t>-1</w:t>
      </w:r>
      <w:r w:rsidR="00E16D03">
        <w:t>9</w:t>
      </w:r>
      <w:r>
        <w:t xml:space="preserve">) and 6% for staff with no known </w:t>
      </w:r>
      <w:r w:rsidR="000565E8">
        <w:t>disability</w:t>
      </w:r>
      <w:r w:rsidR="00C7449D" w:rsidRPr="00636F0A">
        <w:t xml:space="preserve"> (</w:t>
      </w:r>
      <w:r w:rsidR="008B0F80">
        <w:t>also 6</w:t>
      </w:r>
      <w:r w:rsidR="00771A5D">
        <w:t>%,</w:t>
      </w:r>
      <w:r w:rsidR="00BA5729" w:rsidRPr="00636F0A">
        <w:t xml:space="preserve"> </w:t>
      </w:r>
      <w:r w:rsidR="00771A5D">
        <w:t>201</w:t>
      </w:r>
      <w:r w:rsidR="008B0F80">
        <w:t>8</w:t>
      </w:r>
      <w:r w:rsidR="00771A5D">
        <w:t>-1</w:t>
      </w:r>
      <w:r w:rsidR="008B0F80">
        <w:t>9</w:t>
      </w:r>
      <w:r w:rsidR="00C7449D" w:rsidRPr="00636F0A">
        <w:t>)</w:t>
      </w:r>
      <w:r w:rsidR="00422A65" w:rsidRPr="00636F0A">
        <w:t>.</w:t>
      </w:r>
      <w:r w:rsidR="00422A65" w:rsidRPr="004866FB">
        <w:t xml:space="preserve"> </w:t>
      </w:r>
    </w:p>
    <w:p w:rsidR="00004161" w:rsidRPr="009A0668" w:rsidRDefault="00004161" w:rsidP="00D252D0">
      <w:pPr>
        <w:pStyle w:val="Heading2"/>
      </w:pPr>
      <w:bookmarkStart w:id="7" w:name="_Toc61790083"/>
      <w:r w:rsidRPr="004866FB">
        <w:lastRenderedPageBreak/>
        <w:t>Ethnicity</w:t>
      </w:r>
      <w:bookmarkEnd w:id="7"/>
      <w:r w:rsidRPr="009A0668">
        <w:t xml:space="preserve"> </w:t>
      </w:r>
    </w:p>
    <w:p w:rsidR="003111EE" w:rsidRPr="009A0668" w:rsidRDefault="00F62D9F" w:rsidP="00D252D0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453B66A9" wp14:editId="75423F8F">
            <wp:extent cx="5495925" cy="28479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Ethnicity"/>
        <w:tblDescription w:val="Table showing the percentage of academic staff turnover by ethnicity in 2018-19. Categories include BME, white, prefer not to answer and unknown."/>
      </w:tblPr>
      <w:tblGrid>
        <w:gridCol w:w="2189"/>
        <w:gridCol w:w="2189"/>
        <w:gridCol w:w="2189"/>
        <w:gridCol w:w="2189"/>
      </w:tblGrid>
      <w:tr w:rsidR="00345985" w:rsidRPr="00345985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27579D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9D" w:rsidRPr="00BD14E7" w:rsidRDefault="0027579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27579D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9D" w:rsidRPr="00BD14E7" w:rsidRDefault="0027579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2562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27579D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9D" w:rsidRPr="00BD14E7" w:rsidRDefault="0027579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27579D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9D" w:rsidRPr="00BD14E7" w:rsidRDefault="0027579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3%</w:t>
            </w:r>
          </w:p>
        </w:tc>
      </w:tr>
      <w:tr w:rsidR="0027579D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79D" w:rsidRPr="00BD14E7" w:rsidRDefault="0027579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12%</w:t>
            </w:r>
          </w:p>
        </w:tc>
      </w:tr>
      <w:tr w:rsidR="0027579D" w:rsidRPr="00345985" w:rsidTr="00D46503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9D" w:rsidRPr="00D46503" w:rsidRDefault="0027579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27579D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9D" w:rsidRPr="00BD14E7" w:rsidRDefault="0027579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9D" w:rsidRPr="00BD14E7" w:rsidRDefault="0027579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</w:tbl>
    <w:p w:rsidR="00933395" w:rsidRPr="009A0668" w:rsidRDefault="00933395" w:rsidP="00D252D0">
      <w:pPr>
        <w:spacing w:line="360" w:lineRule="auto"/>
      </w:pPr>
    </w:p>
    <w:p w:rsidR="00933395" w:rsidRPr="00D252D0" w:rsidRDefault="00933395" w:rsidP="00D252D0">
      <w:pPr>
        <w:spacing w:line="360" w:lineRule="auto"/>
        <w:rPr>
          <w:b/>
        </w:rPr>
      </w:pPr>
      <w:r w:rsidRPr="00D252D0">
        <w:rPr>
          <w:b/>
        </w:rPr>
        <w:t>Commentary</w:t>
      </w:r>
    </w:p>
    <w:p w:rsidR="00422A65" w:rsidRPr="00345985" w:rsidRDefault="00324814" w:rsidP="00D252D0">
      <w:pPr>
        <w:spacing w:line="360" w:lineRule="auto"/>
        <w:rPr>
          <w:highlight w:val="yellow"/>
        </w:rPr>
      </w:pPr>
      <w:r>
        <w:t>The highest turnover rat</w:t>
      </w:r>
      <w:r w:rsidR="00931EDD">
        <w:t>e is for academic staff with</w:t>
      </w:r>
      <w:r>
        <w:t xml:space="preserve"> </w:t>
      </w:r>
      <w:proofErr w:type="gramStart"/>
      <w:r>
        <w:t>Other</w:t>
      </w:r>
      <w:proofErr w:type="gramEnd"/>
      <w:r>
        <w:t xml:space="preserve"> ethnicity (12%), while the lowest rate is for academic staff w</w:t>
      </w:r>
      <w:r w:rsidR="00931EDD">
        <w:t>ith</w:t>
      </w:r>
      <w:r>
        <w:t xml:space="preserve"> Mixed ethnicity (3%). </w:t>
      </w:r>
    </w:p>
    <w:p w:rsidR="005F5B7E" w:rsidRPr="00345985" w:rsidRDefault="005F5B7E" w:rsidP="00D252D0">
      <w:pPr>
        <w:spacing w:line="360" w:lineRule="auto"/>
        <w:rPr>
          <w:highlight w:val="yellow"/>
        </w:rPr>
      </w:pPr>
    </w:p>
    <w:p w:rsidR="007409B7" w:rsidRDefault="00422A65" w:rsidP="00D252D0">
      <w:pPr>
        <w:pStyle w:val="Heading2"/>
        <w:rPr>
          <w:color w:val="000000" w:themeColor="text1"/>
          <w:sz w:val="22"/>
          <w:szCs w:val="22"/>
          <w:highlight w:val="yellow"/>
        </w:rPr>
      </w:pPr>
      <w:bookmarkStart w:id="8" w:name="_Toc61790084"/>
      <w:r w:rsidRPr="00CD2F7A">
        <w:lastRenderedPageBreak/>
        <w:t>Gender</w:t>
      </w:r>
      <w:bookmarkEnd w:id="8"/>
    </w:p>
    <w:p w:rsidR="003111EE" w:rsidRDefault="00557614" w:rsidP="00D252D0">
      <w:pPr>
        <w:spacing w:line="360" w:lineRule="auto"/>
        <w:rPr>
          <w:highlight w:val="yellow"/>
        </w:rPr>
      </w:pPr>
      <w:r>
        <w:rPr>
          <w:noProof/>
          <w:lang w:eastAsia="en-GB"/>
        </w:rPr>
        <w:drawing>
          <wp:inline distT="0" distB="0" distL="0" distR="0" wp14:anchorId="0DADD93C" wp14:editId="5B12816A">
            <wp:extent cx="5476875" cy="30003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Gender"/>
        <w:tblDescription w:val="Table showing the percentage of academic staff turnover by gender in 2018-19. Categories include male and female."/>
      </w:tblPr>
      <w:tblGrid>
        <w:gridCol w:w="2189"/>
        <w:gridCol w:w="2189"/>
        <w:gridCol w:w="2189"/>
        <w:gridCol w:w="2189"/>
      </w:tblGrid>
      <w:tr w:rsidR="00345985" w:rsidRPr="00345985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 w:cs="Arial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 w:cs="Arial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85" w:rsidRPr="00345985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 w:cs="Arial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BD54E9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E9" w:rsidRPr="00BD14E7" w:rsidRDefault="00BD54E9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1714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BD54E9" w:rsidRPr="00345985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E9" w:rsidRPr="00BD14E7" w:rsidRDefault="00BD54E9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2203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E9" w:rsidRPr="00D46503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BD54E9" w:rsidRPr="00345985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4E9" w:rsidRPr="00BD14E7" w:rsidRDefault="00BD54E9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 xml:space="preserve">Gender </w:t>
            </w:r>
            <w:r w:rsidR="007F77AF">
              <w:rPr>
                <w:rFonts w:cs="Arial"/>
                <w:b/>
                <w:bCs/>
                <w:color w:val="000000"/>
                <w:szCs w:val="24"/>
              </w:rPr>
              <w:t>f</w:t>
            </w:r>
            <w:r w:rsidRPr="00D46503">
              <w:rPr>
                <w:rFonts w:cs="Arial"/>
                <w:b/>
                <w:bCs/>
                <w:color w:val="000000"/>
                <w:szCs w:val="24"/>
              </w:rPr>
              <w:t>luid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D46503" w:rsidRDefault="00335660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D14E7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D54E9" w:rsidRPr="00345985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4E9" w:rsidRPr="00BD14E7" w:rsidRDefault="007F77AF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cs="Arial"/>
                <w:b/>
                <w:bCs/>
                <w:color w:val="000000"/>
                <w:szCs w:val="24"/>
              </w:rPr>
              <w:t xml:space="preserve">Non </w:t>
            </w:r>
            <w:r w:rsidR="00BD54E9" w:rsidRPr="00D46503">
              <w:rPr>
                <w:rFonts w:cs="Arial"/>
                <w:b/>
                <w:bCs/>
                <w:color w:val="000000"/>
                <w:szCs w:val="24"/>
              </w:rPr>
              <w:t>binary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D46503" w:rsidRDefault="00335660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D14E7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D54E9" w:rsidRPr="00345985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4E9" w:rsidRPr="00BD14E7" w:rsidRDefault="00BD54E9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E9" w:rsidRPr="00BD14E7" w:rsidRDefault="00BD54E9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:rsidR="00345985" w:rsidRPr="00345985" w:rsidRDefault="00345985" w:rsidP="00D252D0">
      <w:pPr>
        <w:spacing w:line="360" w:lineRule="auto"/>
        <w:rPr>
          <w:highlight w:val="yellow"/>
        </w:rPr>
      </w:pPr>
    </w:p>
    <w:p w:rsidR="007409B7" w:rsidRPr="00D252D0" w:rsidRDefault="007409B7" w:rsidP="00D252D0">
      <w:pPr>
        <w:spacing w:line="360" w:lineRule="auto"/>
        <w:rPr>
          <w:rFonts w:cs="Arial"/>
          <w:b/>
        </w:rPr>
      </w:pPr>
      <w:r w:rsidRPr="00D252D0">
        <w:rPr>
          <w:rFonts w:cs="Arial"/>
          <w:b/>
        </w:rPr>
        <w:t>Commentary</w:t>
      </w:r>
    </w:p>
    <w:p w:rsidR="00422A65" w:rsidRPr="00345985" w:rsidRDefault="00CD2F7A" w:rsidP="00D252D0">
      <w:pPr>
        <w:spacing w:line="360" w:lineRule="auto"/>
        <w:rPr>
          <w:rFonts w:cs="Arial"/>
          <w:b/>
          <w:sz w:val="32"/>
          <w:szCs w:val="32"/>
          <w:highlight w:val="yellow"/>
        </w:rPr>
      </w:pPr>
      <w:r w:rsidRPr="00D60B81">
        <w:rPr>
          <w:rFonts w:cs="Arial"/>
          <w:color w:val="000000" w:themeColor="text1"/>
        </w:rPr>
        <w:t>During the academic year 201</w:t>
      </w:r>
      <w:r w:rsidR="007F4598">
        <w:rPr>
          <w:rFonts w:cs="Arial"/>
          <w:color w:val="000000" w:themeColor="text1"/>
        </w:rPr>
        <w:t>9</w:t>
      </w:r>
      <w:r w:rsidR="00C51F1E">
        <w:rPr>
          <w:rFonts w:cs="Arial"/>
          <w:color w:val="000000" w:themeColor="text1"/>
        </w:rPr>
        <w:t>-</w:t>
      </w:r>
      <w:r w:rsidR="007F4598">
        <w:rPr>
          <w:rFonts w:cs="Arial"/>
          <w:color w:val="000000" w:themeColor="text1"/>
        </w:rPr>
        <w:t>20</w:t>
      </w:r>
      <w:r w:rsidR="006F0524">
        <w:rPr>
          <w:rFonts w:cs="Arial"/>
          <w:color w:val="000000" w:themeColor="text1"/>
        </w:rPr>
        <w:t>,</w:t>
      </w:r>
      <w:r w:rsidR="00472D0C">
        <w:rPr>
          <w:rFonts w:cs="Arial"/>
          <w:color w:val="000000" w:themeColor="text1"/>
        </w:rPr>
        <w:t xml:space="preserve"> turnover was</w:t>
      </w:r>
      <w:r w:rsidR="006F0524">
        <w:rPr>
          <w:rFonts w:cs="Arial"/>
          <w:color w:val="000000" w:themeColor="text1"/>
        </w:rPr>
        <w:t xml:space="preserve"> </w:t>
      </w:r>
      <w:r w:rsidRPr="00D60B81">
        <w:rPr>
          <w:rFonts w:cs="Arial"/>
          <w:color w:val="000000" w:themeColor="text1"/>
        </w:rPr>
        <w:t>6</w:t>
      </w:r>
      <w:r w:rsidR="00422A65" w:rsidRPr="00D60B81">
        <w:rPr>
          <w:rFonts w:cs="Arial"/>
          <w:color w:val="000000" w:themeColor="text1"/>
        </w:rPr>
        <w:t>%</w:t>
      </w:r>
      <w:r w:rsidR="00ED2C2A" w:rsidRPr="00D60B81">
        <w:rPr>
          <w:rFonts w:cs="Arial"/>
          <w:color w:val="000000" w:themeColor="text1"/>
        </w:rPr>
        <w:t xml:space="preserve"> </w:t>
      </w:r>
      <w:r w:rsidR="00472D0C">
        <w:rPr>
          <w:rFonts w:cs="Arial"/>
          <w:color w:val="000000" w:themeColor="text1"/>
        </w:rPr>
        <w:t>for</w:t>
      </w:r>
      <w:r w:rsidR="007409B7" w:rsidRPr="00D60B81">
        <w:rPr>
          <w:rFonts w:cs="Arial"/>
          <w:color w:val="000000" w:themeColor="text1"/>
        </w:rPr>
        <w:t xml:space="preserve"> female</w:t>
      </w:r>
      <w:r w:rsidRPr="00D60B81">
        <w:rPr>
          <w:rFonts w:cs="Arial"/>
          <w:color w:val="000000" w:themeColor="text1"/>
        </w:rPr>
        <w:t xml:space="preserve"> academic</w:t>
      </w:r>
      <w:r w:rsidR="00472D0C">
        <w:rPr>
          <w:rFonts w:cs="Arial"/>
          <w:color w:val="000000" w:themeColor="text1"/>
        </w:rPr>
        <w:t xml:space="preserve"> staff </w:t>
      </w:r>
      <w:r w:rsidR="006F0524" w:rsidRPr="00D60B81">
        <w:rPr>
          <w:rFonts w:cs="Arial"/>
          <w:color w:val="000000" w:themeColor="text1"/>
        </w:rPr>
        <w:t>(</w:t>
      </w:r>
      <w:r w:rsidR="007F4598">
        <w:rPr>
          <w:rFonts w:cs="Arial"/>
          <w:color w:val="000000" w:themeColor="text1"/>
        </w:rPr>
        <w:t xml:space="preserve">also </w:t>
      </w:r>
      <w:r w:rsidR="006F0524">
        <w:rPr>
          <w:rFonts w:cs="Arial"/>
          <w:color w:val="000000" w:themeColor="text1"/>
        </w:rPr>
        <w:t>6</w:t>
      </w:r>
      <w:r w:rsidR="006F0524" w:rsidRPr="00D60B81">
        <w:rPr>
          <w:rFonts w:cs="Arial"/>
          <w:color w:val="000000" w:themeColor="text1"/>
        </w:rPr>
        <w:t xml:space="preserve">%, </w:t>
      </w:r>
      <w:r w:rsidR="006F0524">
        <w:rPr>
          <w:rFonts w:cs="Arial"/>
          <w:color w:val="000000" w:themeColor="text1"/>
          <w:szCs w:val="24"/>
        </w:rPr>
        <w:t>201</w:t>
      </w:r>
      <w:r w:rsidR="007F4598">
        <w:rPr>
          <w:rFonts w:cs="Arial"/>
          <w:color w:val="000000" w:themeColor="text1"/>
          <w:szCs w:val="24"/>
        </w:rPr>
        <w:t>8</w:t>
      </w:r>
      <w:r w:rsidR="006F0524" w:rsidRPr="00D60B81">
        <w:rPr>
          <w:rFonts w:cs="Arial"/>
          <w:color w:val="000000" w:themeColor="text1"/>
          <w:szCs w:val="24"/>
        </w:rPr>
        <w:t>-1</w:t>
      </w:r>
      <w:r w:rsidR="007F4598">
        <w:rPr>
          <w:rFonts w:cs="Arial"/>
          <w:color w:val="000000" w:themeColor="text1"/>
          <w:szCs w:val="24"/>
        </w:rPr>
        <w:t>9</w:t>
      </w:r>
      <w:r w:rsidR="006F0524" w:rsidRPr="00D60B81">
        <w:rPr>
          <w:rFonts w:cs="Arial"/>
          <w:color w:val="000000" w:themeColor="text1"/>
        </w:rPr>
        <w:t xml:space="preserve">) </w:t>
      </w:r>
      <w:r w:rsidR="007409B7" w:rsidRPr="00D60B81">
        <w:rPr>
          <w:rFonts w:cs="Arial"/>
          <w:color w:val="000000" w:themeColor="text1"/>
        </w:rPr>
        <w:t xml:space="preserve">and </w:t>
      </w:r>
      <w:r w:rsidR="00ED2C2A" w:rsidRPr="00D60B81">
        <w:rPr>
          <w:rFonts w:cs="Arial"/>
          <w:color w:val="000000" w:themeColor="text1"/>
        </w:rPr>
        <w:t>5</w:t>
      </w:r>
      <w:r w:rsidR="00422A65" w:rsidRPr="00D60B81">
        <w:rPr>
          <w:rFonts w:cs="Arial"/>
          <w:color w:val="000000" w:themeColor="text1"/>
        </w:rPr>
        <w:t xml:space="preserve">% </w:t>
      </w:r>
      <w:r w:rsidR="00472D0C">
        <w:rPr>
          <w:rFonts w:cs="Arial"/>
          <w:color w:val="000000" w:themeColor="text1"/>
        </w:rPr>
        <w:t>for</w:t>
      </w:r>
      <w:r w:rsidR="00D60B81" w:rsidRPr="00D60B81">
        <w:rPr>
          <w:rFonts w:cs="Arial"/>
          <w:color w:val="000000" w:themeColor="text1"/>
        </w:rPr>
        <w:t xml:space="preserve"> </w:t>
      </w:r>
      <w:r w:rsidR="00422A65" w:rsidRPr="00D60B81">
        <w:rPr>
          <w:rFonts w:cs="Arial"/>
          <w:color w:val="000000" w:themeColor="text1"/>
        </w:rPr>
        <w:t xml:space="preserve">male </w:t>
      </w:r>
      <w:r w:rsidRPr="00D60B81">
        <w:rPr>
          <w:rFonts w:cs="Arial"/>
          <w:color w:val="000000" w:themeColor="text1"/>
        </w:rPr>
        <w:t xml:space="preserve">academic </w:t>
      </w:r>
      <w:r w:rsidR="00422A65" w:rsidRPr="00D60B81">
        <w:rPr>
          <w:rFonts w:cs="Arial"/>
          <w:color w:val="000000" w:themeColor="text1"/>
        </w:rPr>
        <w:t xml:space="preserve">staff </w:t>
      </w:r>
      <w:r w:rsidR="007409B7" w:rsidRPr="00D60B81">
        <w:rPr>
          <w:rFonts w:cs="Arial"/>
          <w:color w:val="000000" w:themeColor="text1"/>
        </w:rPr>
        <w:t>(</w:t>
      </w:r>
      <w:r w:rsidR="007F4598">
        <w:rPr>
          <w:rFonts w:cs="Arial"/>
          <w:color w:val="000000" w:themeColor="text1"/>
        </w:rPr>
        <w:t xml:space="preserve">also </w:t>
      </w:r>
      <w:r w:rsidR="00D60B81" w:rsidRPr="00D60B81">
        <w:rPr>
          <w:rFonts w:cs="Arial"/>
          <w:color w:val="000000" w:themeColor="text1"/>
        </w:rPr>
        <w:t>5</w:t>
      </w:r>
      <w:r w:rsidR="00ED2C2A" w:rsidRPr="00D60B81">
        <w:rPr>
          <w:rFonts w:cs="Arial"/>
          <w:color w:val="000000" w:themeColor="text1"/>
        </w:rPr>
        <w:t>%, 201</w:t>
      </w:r>
      <w:r w:rsidR="007F4598">
        <w:rPr>
          <w:rFonts w:cs="Arial"/>
          <w:color w:val="000000" w:themeColor="text1"/>
        </w:rPr>
        <w:t>8</w:t>
      </w:r>
      <w:r w:rsidR="00ED2C2A" w:rsidRPr="00D60B81">
        <w:rPr>
          <w:rFonts w:cs="Arial"/>
          <w:color w:val="000000" w:themeColor="text1"/>
        </w:rPr>
        <w:t>-1</w:t>
      </w:r>
      <w:r w:rsidR="007F4598">
        <w:rPr>
          <w:rFonts w:cs="Arial"/>
          <w:color w:val="000000" w:themeColor="text1"/>
        </w:rPr>
        <w:t>9</w:t>
      </w:r>
      <w:r w:rsidR="00655B8D" w:rsidRPr="00D60B81">
        <w:rPr>
          <w:rFonts w:cs="Arial"/>
          <w:color w:val="000000" w:themeColor="text1"/>
        </w:rPr>
        <w:t>)</w:t>
      </w:r>
      <w:r w:rsidR="00422A65" w:rsidRPr="00D60B81">
        <w:rPr>
          <w:rFonts w:cs="Arial"/>
          <w:color w:val="000000" w:themeColor="text1"/>
        </w:rPr>
        <w:t>.</w:t>
      </w:r>
      <w:r w:rsidR="007F4598">
        <w:rPr>
          <w:rFonts w:cs="Arial"/>
          <w:color w:val="000000" w:themeColor="text1"/>
        </w:rPr>
        <w:t xml:space="preserve"> There are no gender fluid or </w:t>
      </w:r>
      <w:proofErr w:type="spellStart"/>
      <w:r w:rsidR="007F4598">
        <w:rPr>
          <w:rFonts w:cs="Arial"/>
          <w:color w:val="000000" w:themeColor="text1"/>
        </w:rPr>
        <w:t>non binary</w:t>
      </w:r>
      <w:proofErr w:type="spellEnd"/>
      <w:r w:rsidR="007F4598">
        <w:rPr>
          <w:rFonts w:cs="Arial"/>
          <w:color w:val="000000" w:themeColor="text1"/>
        </w:rPr>
        <w:t xml:space="preserve"> academic staff, and no staff with other gender resigned.</w:t>
      </w:r>
      <w:r w:rsidR="006D7F0A" w:rsidRPr="00345985">
        <w:rPr>
          <w:rFonts w:cs="Arial"/>
          <w:b/>
          <w:sz w:val="32"/>
          <w:szCs w:val="32"/>
          <w:highlight w:val="yellow"/>
        </w:rPr>
        <w:t xml:space="preserve"> </w:t>
      </w:r>
    </w:p>
    <w:p w:rsidR="00216150" w:rsidRPr="00D60B81" w:rsidRDefault="00216150" w:rsidP="00D252D0">
      <w:pPr>
        <w:pStyle w:val="Heading2"/>
      </w:pPr>
      <w:bookmarkStart w:id="9" w:name="_Toc61790085"/>
      <w:r w:rsidRPr="00D60B81">
        <w:lastRenderedPageBreak/>
        <w:t xml:space="preserve">Religion </w:t>
      </w:r>
      <w:r w:rsidR="00F30C28">
        <w:t>or Belief</w:t>
      </w:r>
      <w:bookmarkEnd w:id="9"/>
    </w:p>
    <w:p w:rsidR="006D6A0B" w:rsidRDefault="00D47FF4" w:rsidP="00D252D0">
      <w:pPr>
        <w:spacing w:line="360" w:lineRule="auto"/>
        <w:rPr>
          <w:rFonts w:cs="Arial"/>
          <w:color w:val="17365D" w:themeColor="text2" w:themeShade="BF"/>
          <w:highlight w:val="yellow"/>
        </w:rPr>
      </w:pPr>
      <w:r>
        <w:rPr>
          <w:noProof/>
          <w:lang w:eastAsia="en-GB"/>
        </w:rPr>
        <w:drawing>
          <wp:inline distT="0" distB="0" distL="0" distR="0" wp14:anchorId="007FBA70" wp14:editId="2304953D">
            <wp:extent cx="54864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Turnover by Religion or Belief"/>
        <w:tblDescription w:val="Table showing the percentage of academic staff turnover by religion or belief in 2018-19. Categories include Buddhist, Christian, Hindu, Jewish, Muslim, Sikh, Any other religion, Prefer not to answer and Unknown."/>
      </w:tblPr>
      <w:tblGrid>
        <w:gridCol w:w="1981"/>
        <w:gridCol w:w="1984"/>
        <w:gridCol w:w="2665"/>
        <w:gridCol w:w="2126"/>
      </w:tblGrid>
      <w:tr w:rsidR="003111EE" w:rsidRPr="003111EE" w:rsidTr="00D46503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BD14E7" w:rsidRDefault="003111EE" w:rsidP="00D46503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D46503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D46503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D46503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766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14%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1442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DE0B7B" w:rsidRPr="003111EE" w:rsidTr="00D46503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B7B" w:rsidRPr="00D46503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497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DE0B7B" w:rsidRPr="003111EE" w:rsidTr="00D46503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7B" w:rsidRPr="00BD14E7" w:rsidRDefault="00DE0B7B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950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7B" w:rsidRPr="00BD14E7" w:rsidRDefault="00DE0B7B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5%</w:t>
            </w:r>
          </w:p>
        </w:tc>
      </w:tr>
    </w:tbl>
    <w:p w:rsidR="003111EE" w:rsidRPr="00345985" w:rsidRDefault="003111EE" w:rsidP="00D252D0">
      <w:pPr>
        <w:spacing w:line="360" w:lineRule="auto"/>
        <w:rPr>
          <w:rFonts w:cs="Arial"/>
          <w:color w:val="17365D" w:themeColor="text2" w:themeShade="BF"/>
          <w:highlight w:val="yellow"/>
        </w:rPr>
      </w:pPr>
    </w:p>
    <w:p w:rsidR="007417E1" w:rsidRPr="00D252D0" w:rsidRDefault="007417E1" w:rsidP="00D252D0">
      <w:pPr>
        <w:spacing w:line="360" w:lineRule="auto"/>
        <w:rPr>
          <w:rFonts w:cs="Arial"/>
          <w:b/>
        </w:rPr>
      </w:pPr>
      <w:r w:rsidRPr="00D252D0">
        <w:rPr>
          <w:rFonts w:cs="Arial"/>
          <w:b/>
        </w:rPr>
        <w:t xml:space="preserve">Commentary </w:t>
      </w:r>
    </w:p>
    <w:p w:rsidR="00422A65" w:rsidRPr="00D60B81" w:rsidRDefault="00B529DB" w:rsidP="00D252D0">
      <w:pPr>
        <w:spacing w:line="36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During the 201</w:t>
      </w:r>
      <w:r w:rsidR="00AA4C7D">
        <w:rPr>
          <w:rFonts w:eastAsiaTheme="majorEastAsia" w:cs="Arial"/>
          <w:bCs/>
          <w:color w:val="000000" w:themeColor="text1"/>
        </w:rPr>
        <w:t>9</w:t>
      </w:r>
      <w:r w:rsidR="00D60B81" w:rsidRPr="00D60B81">
        <w:rPr>
          <w:rFonts w:eastAsiaTheme="majorEastAsia" w:cs="Arial"/>
          <w:bCs/>
          <w:color w:val="000000" w:themeColor="text1"/>
        </w:rPr>
        <w:t>-</w:t>
      </w:r>
      <w:r w:rsidR="00AA4C7D">
        <w:rPr>
          <w:rFonts w:eastAsiaTheme="majorEastAsia" w:cs="Arial"/>
          <w:bCs/>
          <w:color w:val="000000" w:themeColor="text1"/>
        </w:rPr>
        <w:t>20</w:t>
      </w:r>
      <w:r w:rsidR="00D60B81" w:rsidRPr="00D60B81">
        <w:rPr>
          <w:rFonts w:eastAsiaTheme="majorEastAsia" w:cs="Arial"/>
          <w:bCs/>
          <w:color w:val="000000" w:themeColor="text1"/>
        </w:rPr>
        <w:t xml:space="preserve"> academic year, t</w:t>
      </w:r>
      <w:r w:rsidR="006D6A0B" w:rsidRPr="00D60B81">
        <w:rPr>
          <w:rFonts w:eastAsiaTheme="majorEastAsia" w:cs="Arial"/>
          <w:bCs/>
          <w:color w:val="000000" w:themeColor="text1"/>
        </w:rPr>
        <w:t>he highes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t turnover </w:t>
      </w:r>
      <w:r w:rsidR="00D60B81" w:rsidRPr="00D60B81">
        <w:rPr>
          <w:rFonts w:eastAsiaTheme="majorEastAsia" w:cs="Arial"/>
          <w:bCs/>
          <w:color w:val="000000" w:themeColor="text1"/>
        </w:rPr>
        <w:t>for academic staff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 was</w:t>
      </w:r>
      <w:r w:rsidR="002317FA">
        <w:rPr>
          <w:rFonts w:eastAsiaTheme="majorEastAsia" w:cs="Arial"/>
          <w:bCs/>
          <w:color w:val="000000" w:themeColor="text1"/>
        </w:rPr>
        <w:t xml:space="preserve"> 1</w:t>
      </w:r>
      <w:r w:rsidR="00AA4C7D">
        <w:rPr>
          <w:rFonts w:eastAsiaTheme="majorEastAsia" w:cs="Arial"/>
          <w:bCs/>
          <w:color w:val="000000" w:themeColor="text1"/>
        </w:rPr>
        <w:t>4</w:t>
      </w:r>
      <w:r w:rsidR="00BC4EFA">
        <w:rPr>
          <w:rFonts w:eastAsiaTheme="majorEastAsia" w:cs="Arial"/>
          <w:bCs/>
          <w:color w:val="000000" w:themeColor="text1"/>
        </w:rPr>
        <w:t xml:space="preserve">% 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amongst </w:t>
      </w:r>
      <w:r w:rsidR="00EE35E9" w:rsidRPr="00D60B81">
        <w:rPr>
          <w:rFonts w:eastAsiaTheme="majorEastAsia" w:cs="Arial"/>
          <w:bCs/>
          <w:color w:val="000000" w:themeColor="text1"/>
        </w:rPr>
        <w:t xml:space="preserve">those declaring </w:t>
      </w:r>
      <w:r w:rsidR="002317FA">
        <w:rPr>
          <w:rFonts w:eastAsiaTheme="majorEastAsia" w:cs="Arial"/>
          <w:bCs/>
          <w:color w:val="000000" w:themeColor="text1"/>
        </w:rPr>
        <w:t xml:space="preserve">that they were </w:t>
      </w:r>
      <w:r w:rsidR="00AA4C7D">
        <w:rPr>
          <w:rFonts w:eastAsiaTheme="majorEastAsia" w:cs="Arial"/>
          <w:bCs/>
          <w:color w:val="000000" w:themeColor="text1"/>
        </w:rPr>
        <w:t>Sikh</w:t>
      </w:r>
      <w:r w:rsidR="002317FA">
        <w:rPr>
          <w:rFonts w:eastAsiaTheme="majorEastAsia" w:cs="Arial"/>
          <w:bCs/>
          <w:color w:val="000000" w:themeColor="text1"/>
        </w:rPr>
        <w:t xml:space="preserve"> (previously </w:t>
      </w:r>
      <w:r w:rsidR="00AA4C7D">
        <w:rPr>
          <w:rFonts w:eastAsiaTheme="majorEastAsia" w:cs="Arial"/>
          <w:bCs/>
          <w:color w:val="000000" w:themeColor="text1"/>
        </w:rPr>
        <w:t>Buddhist</w:t>
      </w:r>
      <w:r w:rsidR="002317FA">
        <w:rPr>
          <w:rFonts w:eastAsiaTheme="majorEastAsia" w:cs="Arial"/>
          <w:bCs/>
          <w:color w:val="000000" w:themeColor="text1"/>
        </w:rPr>
        <w:t xml:space="preserve"> at 1</w:t>
      </w:r>
      <w:r w:rsidR="00AA4C7D">
        <w:rPr>
          <w:rFonts w:eastAsiaTheme="majorEastAsia" w:cs="Arial"/>
          <w:bCs/>
          <w:color w:val="000000" w:themeColor="text1"/>
        </w:rPr>
        <w:t>9</w:t>
      </w:r>
      <w:r w:rsidR="002317FA">
        <w:rPr>
          <w:rFonts w:eastAsiaTheme="majorEastAsia" w:cs="Arial"/>
          <w:bCs/>
          <w:color w:val="000000" w:themeColor="text1"/>
        </w:rPr>
        <w:t>%)</w:t>
      </w:r>
      <w:r w:rsidR="00721EE6">
        <w:rPr>
          <w:rFonts w:eastAsiaTheme="majorEastAsia" w:cs="Arial"/>
          <w:bCs/>
          <w:color w:val="000000" w:themeColor="text1"/>
        </w:rPr>
        <w:t>, partly due to the small number of staff</w:t>
      </w:r>
      <w:r w:rsidR="00D60B81" w:rsidRPr="00D60B81">
        <w:rPr>
          <w:rFonts w:eastAsiaTheme="majorEastAsia" w:cs="Arial"/>
          <w:bCs/>
          <w:color w:val="000000" w:themeColor="text1"/>
        </w:rPr>
        <w:t xml:space="preserve">. </w:t>
      </w:r>
    </w:p>
    <w:p w:rsidR="008823B0" w:rsidRPr="00D60B81" w:rsidRDefault="008823B0" w:rsidP="00D252D0">
      <w:pPr>
        <w:pStyle w:val="Heading2"/>
      </w:pPr>
      <w:bookmarkStart w:id="10" w:name="_Toc61790086"/>
      <w:r w:rsidRPr="00D60B81">
        <w:lastRenderedPageBreak/>
        <w:t>Sexual Orientation</w:t>
      </w:r>
      <w:bookmarkEnd w:id="10"/>
      <w:r w:rsidRPr="00D60B81">
        <w:t xml:space="preserve"> </w:t>
      </w:r>
    </w:p>
    <w:p w:rsidR="003340DD" w:rsidRDefault="000C5B19" w:rsidP="00D252D0">
      <w:pPr>
        <w:spacing w:line="360" w:lineRule="auto"/>
        <w:rPr>
          <w:highlight w:val="yellow"/>
        </w:rPr>
      </w:pPr>
      <w:r>
        <w:rPr>
          <w:noProof/>
          <w:lang w:eastAsia="en-GB"/>
        </w:rPr>
        <w:drawing>
          <wp:inline distT="0" distB="0" distL="0" distR="0" wp14:anchorId="61FE8FAB" wp14:editId="13ABF6D0">
            <wp:extent cx="5486400" cy="2924175"/>
            <wp:effectExtent l="0" t="0" r="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Turnover by Sexual Orientation"/>
        <w:tblDescription w:val="Table showing the percentage of academic staff turnover by sexual orientation in 2018-19. Categories include bisexual, gay man, game woman/lesbian, heterosexual, other, prefer not to answer and unknown."/>
      </w:tblPr>
      <w:tblGrid>
        <w:gridCol w:w="2123"/>
        <w:gridCol w:w="1700"/>
        <w:gridCol w:w="2744"/>
        <w:gridCol w:w="2189"/>
      </w:tblGrid>
      <w:tr w:rsidR="003111EE" w:rsidRPr="003111EE" w:rsidTr="00D46503">
        <w:trPr>
          <w:trHeight w:val="30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BD14E7" w:rsidRDefault="003111EE" w:rsidP="00D46503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770FCF" w:rsidRPr="003111EE" w:rsidTr="00D46503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CF" w:rsidRPr="00BD14E7" w:rsidRDefault="00770FCF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770FCF" w:rsidRPr="003111EE" w:rsidTr="00D46503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CF" w:rsidRPr="00BD14E7" w:rsidRDefault="00770FCF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770FCF" w:rsidRPr="003111EE" w:rsidTr="00D46503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CF" w:rsidRPr="00BD14E7" w:rsidRDefault="00770FCF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770FCF" w:rsidRPr="003111EE" w:rsidTr="00D46503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CF" w:rsidRPr="00D46503" w:rsidRDefault="00770FCF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2279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770FCF" w:rsidRPr="003111EE" w:rsidTr="00D46503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CF" w:rsidRPr="00BD14E7" w:rsidRDefault="00770FCF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770FCF" w:rsidRPr="003111EE" w:rsidTr="00D46503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CF" w:rsidRPr="00D46503" w:rsidRDefault="00770FCF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512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770FCF" w:rsidRPr="003111EE" w:rsidTr="00D46503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CF" w:rsidRPr="00BD14E7" w:rsidRDefault="00770FCF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961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CF" w:rsidRPr="00BD14E7" w:rsidRDefault="00770FCF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5%</w:t>
            </w:r>
          </w:p>
        </w:tc>
      </w:tr>
    </w:tbl>
    <w:p w:rsidR="00D252D0" w:rsidRDefault="00D252D0" w:rsidP="00D252D0">
      <w:pPr>
        <w:spacing w:line="360" w:lineRule="auto"/>
        <w:rPr>
          <w:b/>
        </w:rPr>
      </w:pPr>
    </w:p>
    <w:p w:rsidR="00211487" w:rsidRPr="00D252D0" w:rsidRDefault="00211487" w:rsidP="00D252D0">
      <w:pPr>
        <w:spacing w:line="360" w:lineRule="auto"/>
        <w:rPr>
          <w:b/>
        </w:rPr>
      </w:pPr>
      <w:r w:rsidRPr="00D252D0">
        <w:rPr>
          <w:b/>
        </w:rPr>
        <w:t xml:space="preserve">Commentary </w:t>
      </w:r>
    </w:p>
    <w:p w:rsidR="00C240BB" w:rsidRDefault="006D6A0B" w:rsidP="00D252D0">
      <w:pPr>
        <w:spacing w:line="360" w:lineRule="auto"/>
      </w:pPr>
      <w:r w:rsidRPr="00E465C0">
        <w:t xml:space="preserve">The highest turnover rate </w:t>
      </w:r>
      <w:r w:rsidR="00136AED">
        <w:t>during 201</w:t>
      </w:r>
      <w:r w:rsidR="005B0244">
        <w:t>9</w:t>
      </w:r>
      <w:r w:rsidR="00136AED">
        <w:t>-</w:t>
      </w:r>
      <w:r w:rsidR="005B0244">
        <w:t>20</w:t>
      </w:r>
      <w:r w:rsidR="00EB2F6D" w:rsidRPr="00E465C0">
        <w:t xml:space="preserve"> </w:t>
      </w:r>
      <w:r w:rsidRPr="00E465C0">
        <w:t>was from</w:t>
      </w:r>
      <w:r w:rsidR="00EB2F6D" w:rsidRPr="00E465C0">
        <w:t xml:space="preserve"> academic</w:t>
      </w:r>
      <w:r w:rsidRPr="00E465C0">
        <w:t xml:space="preserve"> staff d</w:t>
      </w:r>
      <w:r w:rsidR="00EB2F6D" w:rsidRPr="00E465C0">
        <w:t>eclaring their sexual o</w:t>
      </w:r>
      <w:r w:rsidR="00136AED">
        <w:t xml:space="preserve">rientation as </w:t>
      </w:r>
      <w:r w:rsidR="00610A12">
        <w:t>gay woman/lesbian</w:t>
      </w:r>
      <w:r w:rsidR="00466688">
        <w:t>,</w:t>
      </w:r>
      <w:r w:rsidR="005B0244">
        <w:t xml:space="preserve"> bisexual</w:t>
      </w:r>
      <w:r w:rsidR="00466688">
        <w:t>, or other</w:t>
      </w:r>
      <w:r w:rsidR="00610A12">
        <w:t xml:space="preserve"> (</w:t>
      </w:r>
      <w:r w:rsidR="005B0244">
        <w:t>7</w:t>
      </w:r>
      <w:r w:rsidR="00136AED">
        <w:t>%</w:t>
      </w:r>
      <w:r w:rsidR="005A4475">
        <w:t>)</w:t>
      </w:r>
      <w:r w:rsidR="00EB2F6D" w:rsidRPr="00E465C0">
        <w:t>.</w:t>
      </w:r>
      <w:r w:rsidR="005A4475">
        <w:t xml:space="preserve"> </w:t>
      </w:r>
      <w:r w:rsidR="00BB25E2">
        <w:t xml:space="preserve">For </w:t>
      </w:r>
      <w:r w:rsidR="00EB2F6D" w:rsidRPr="00E465C0">
        <w:t>academic</w:t>
      </w:r>
      <w:r w:rsidR="00422A65" w:rsidRPr="00E465C0">
        <w:t xml:space="preserve"> staff wh</w:t>
      </w:r>
      <w:r w:rsidR="00BB25E2">
        <w:t>o disclosed as</w:t>
      </w:r>
      <w:r w:rsidR="003F5393" w:rsidRPr="00E465C0">
        <w:t xml:space="preserve"> gay </w:t>
      </w:r>
      <w:r w:rsidR="00BB25E2">
        <w:t>me</w:t>
      </w:r>
      <w:r w:rsidR="00592C81" w:rsidRPr="00E465C0">
        <w:t>n</w:t>
      </w:r>
      <w:r w:rsidR="00BB25E2">
        <w:t xml:space="preserve"> turnover was</w:t>
      </w:r>
      <w:r w:rsidR="005A4475">
        <w:t xml:space="preserve"> </w:t>
      </w:r>
      <w:r w:rsidR="00466688">
        <w:t>2</w:t>
      </w:r>
      <w:r w:rsidR="00422A65" w:rsidRPr="00E465C0">
        <w:t xml:space="preserve">% </w:t>
      </w:r>
      <w:r w:rsidR="003F5393" w:rsidRPr="00E465C0">
        <w:t>(</w:t>
      </w:r>
      <w:r w:rsidR="00466688">
        <w:t>4</w:t>
      </w:r>
      <w:r w:rsidR="00E465C0" w:rsidRPr="00E465C0">
        <w:t>%,</w:t>
      </w:r>
      <w:r w:rsidR="0036412E" w:rsidRPr="00E465C0">
        <w:t xml:space="preserve"> 201</w:t>
      </w:r>
      <w:r w:rsidR="00466688">
        <w:t>8</w:t>
      </w:r>
      <w:r w:rsidR="0036412E" w:rsidRPr="00E465C0">
        <w:t>-1</w:t>
      </w:r>
      <w:r w:rsidR="00466688">
        <w:t>9</w:t>
      </w:r>
      <w:r w:rsidR="00592C81" w:rsidRPr="00E465C0">
        <w:t>).</w:t>
      </w:r>
      <w:r w:rsidR="0036412E" w:rsidRPr="00E465C0">
        <w:t xml:space="preserve"> </w:t>
      </w:r>
    </w:p>
    <w:p w:rsidR="00D52B23" w:rsidRDefault="00D52B23" w:rsidP="00D252D0">
      <w:pPr>
        <w:spacing w:line="360" w:lineRule="auto"/>
        <w:rPr>
          <w:szCs w:val="24"/>
        </w:rPr>
      </w:pPr>
      <w:r w:rsidRPr="00D52B23">
        <w:rPr>
          <w:szCs w:val="24"/>
        </w:rPr>
        <w:t xml:space="preserve">It should be noted that some of these categories contain a small number of </w:t>
      </w:r>
      <w:r>
        <w:rPr>
          <w:szCs w:val="24"/>
        </w:rPr>
        <w:t xml:space="preserve">individuals, hence </w:t>
      </w:r>
      <w:r w:rsidR="00991FA0">
        <w:rPr>
          <w:szCs w:val="24"/>
        </w:rPr>
        <w:t>comparison across years should be completed with caution.</w:t>
      </w:r>
      <w:r w:rsidRPr="00F02978">
        <w:rPr>
          <w:szCs w:val="24"/>
        </w:rPr>
        <w:t xml:space="preserve"> </w:t>
      </w:r>
    </w:p>
    <w:p w:rsidR="00D252D0" w:rsidRPr="00D52B23" w:rsidRDefault="00D252D0" w:rsidP="00D252D0">
      <w:pPr>
        <w:spacing w:line="360" w:lineRule="auto"/>
        <w:rPr>
          <w:szCs w:val="24"/>
        </w:rPr>
      </w:pPr>
    </w:p>
    <w:p w:rsidR="000F5C6D" w:rsidRDefault="003111EE" w:rsidP="00D252D0">
      <w:pPr>
        <w:pStyle w:val="Heading2"/>
      </w:pPr>
      <w:bookmarkStart w:id="11" w:name="_Toc61790087"/>
      <w:r w:rsidRPr="003111EE">
        <w:lastRenderedPageBreak/>
        <w:t>Contract Status</w:t>
      </w:r>
      <w:bookmarkEnd w:id="11"/>
    </w:p>
    <w:p w:rsidR="00C04426" w:rsidRPr="00D46503" w:rsidRDefault="00C04426" w:rsidP="00D46503"/>
    <w:p w:rsidR="003340DD" w:rsidRDefault="00D11069" w:rsidP="00D252D0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24B5B1D9" wp14:editId="39109801">
            <wp:extent cx="5553075" cy="2762250"/>
            <wp:effectExtent l="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4426" w:rsidRDefault="00C04426" w:rsidP="00D252D0">
      <w:pPr>
        <w:spacing w:line="360" w:lineRule="auto"/>
      </w:pPr>
    </w:p>
    <w:tbl>
      <w:tblPr>
        <w:tblW w:w="5000" w:type="pct"/>
        <w:tblLook w:val="04A0" w:firstRow="1" w:lastRow="0" w:firstColumn="1" w:lastColumn="0" w:noHBand="0" w:noVBand="1"/>
        <w:tblCaption w:val="Academic Staff Turnover by Contract Status"/>
        <w:tblDescription w:val="Table showing the percentage of academic staff turnover by contract status. Categories include full time and part time."/>
      </w:tblPr>
      <w:tblGrid>
        <w:gridCol w:w="2189"/>
        <w:gridCol w:w="2189"/>
        <w:gridCol w:w="2189"/>
        <w:gridCol w:w="2189"/>
      </w:tblGrid>
      <w:tr w:rsidR="003111EE" w:rsidRPr="003111EE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8962FD" w:rsidRPr="003111EE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3111EE" w:rsidRDefault="008962F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Full time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BD14E7" w:rsidRDefault="008962F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2942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BD14E7" w:rsidRDefault="008962F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BD14E7" w:rsidRDefault="008962F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8962FD" w:rsidRPr="003111EE" w:rsidTr="00D46503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3111EE" w:rsidRDefault="008962FD" w:rsidP="00D4650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Part time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BD14E7" w:rsidRDefault="008962F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984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BD14E7" w:rsidRDefault="008962F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FD" w:rsidRPr="00BD14E7" w:rsidRDefault="008962FD" w:rsidP="00D4650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</w:tbl>
    <w:p w:rsidR="003111EE" w:rsidRDefault="003111EE" w:rsidP="00D252D0">
      <w:pPr>
        <w:spacing w:line="360" w:lineRule="auto"/>
      </w:pPr>
    </w:p>
    <w:p w:rsidR="00E81029" w:rsidRPr="00D252D0" w:rsidRDefault="00E81029" w:rsidP="00D252D0">
      <w:pPr>
        <w:spacing w:line="360" w:lineRule="auto"/>
        <w:rPr>
          <w:b/>
          <w:szCs w:val="24"/>
        </w:rPr>
      </w:pPr>
      <w:r w:rsidRPr="00D252D0">
        <w:rPr>
          <w:b/>
          <w:szCs w:val="24"/>
        </w:rPr>
        <w:t>Commentary</w:t>
      </w:r>
    </w:p>
    <w:p w:rsidR="002A553D" w:rsidRDefault="00E81029" w:rsidP="00D252D0">
      <w:pPr>
        <w:spacing w:line="360" w:lineRule="auto"/>
        <w:rPr>
          <w:color w:val="17365D" w:themeColor="text2" w:themeShade="BF"/>
          <w:sz w:val="32"/>
          <w:szCs w:val="32"/>
        </w:rPr>
      </w:pPr>
      <w:r w:rsidRPr="00E81029">
        <w:rPr>
          <w:szCs w:val="24"/>
        </w:rPr>
        <w:t>During the 201</w:t>
      </w:r>
      <w:r w:rsidR="00BD14E7">
        <w:rPr>
          <w:szCs w:val="24"/>
        </w:rPr>
        <w:t>9</w:t>
      </w:r>
      <w:r w:rsidR="00FC220A">
        <w:rPr>
          <w:szCs w:val="24"/>
        </w:rPr>
        <w:t>-</w:t>
      </w:r>
      <w:r w:rsidR="00BD14E7">
        <w:rPr>
          <w:szCs w:val="24"/>
        </w:rPr>
        <w:t>20</w:t>
      </w:r>
      <w:r w:rsidRPr="00E81029">
        <w:rPr>
          <w:szCs w:val="24"/>
        </w:rPr>
        <w:t xml:space="preserve"> academic year, t</w:t>
      </w:r>
      <w:r w:rsidR="00FC220A">
        <w:rPr>
          <w:szCs w:val="24"/>
        </w:rPr>
        <w:t xml:space="preserve">he </w:t>
      </w:r>
      <w:r w:rsidR="00BD14E7">
        <w:rPr>
          <w:szCs w:val="24"/>
        </w:rPr>
        <w:t>low</w:t>
      </w:r>
      <w:r w:rsidR="00FC220A">
        <w:rPr>
          <w:szCs w:val="24"/>
        </w:rPr>
        <w:t>er percentage turnover (6</w:t>
      </w:r>
      <w:r w:rsidRPr="00E81029">
        <w:rPr>
          <w:szCs w:val="24"/>
        </w:rPr>
        <w:t>%) in academic staf</w:t>
      </w:r>
      <w:r w:rsidR="00FC220A">
        <w:rPr>
          <w:szCs w:val="24"/>
        </w:rPr>
        <w:t>f was from those who worked full</w:t>
      </w:r>
      <w:r w:rsidRPr="00E81029">
        <w:rPr>
          <w:szCs w:val="24"/>
        </w:rPr>
        <w:t>-time</w:t>
      </w:r>
      <w:r w:rsidR="00FC220A">
        <w:rPr>
          <w:szCs w:val="24"/>
        </w:rPr>
        <w:t xml:space="preserve"> (</w:t>
      </w:r>
      <w:r w:rsidR="0006393F">
        <w:rPr>
          <w:szCs w:val="24"/>
        </w:rPr>
        <w:t xml:space="preserve">also </w:t>
      </w:r>
      <w:r w:rsidR="00BD14E7">
        <w:rPr>
          <w:szCs w:val="24"/>
        </w:rPr>
        <w:t>6</w:t>
      </w:r>
      <w:r w:rsidR="00FC220A">
        <w:rPr>
          <w:szCs w:val="24"/>
        </w:rPr>
        <w:t>%, 201</w:t>
      </w:r>
      <w:r w:rsidR="00BD14E7">
        <w:rPr>
          <w:szCs w:val="24"/>
        </w:rPr>
        <w:t>8</w:t>
      </w:r>
      <w:r w:rsidR="00FC220A">
        <w:rPr>
          <w:szCs w:val="24"/>
        </w:rPr>
        <w:t>-1</w:t>
      </w:r>
      <w:r w:rsidR="00BD14E7">
        <w:rPr>
          <w:szCs w:val="24"/>
        </w:rPr>
        <w:t>9</w:t>
      </w:r>
      <w:r>
        <w:rPr>
          <w:szCs w:val="24"/>
        </w:rPr>
        <w:t>)</w:t>
      </w:r>
      <w:r w:rsidR="00FC220A">
        <w:rPr>
          <w:szCs w:val="24"/>
        </w:rPr>
        <w:t>. Part-</w:t>
      </w:r>
      <w:r w:rsidRPr="00E81029">
        <w:rPr>
          <w:szCs w:val="24"/>
        </w:rPr>
        <w:t xml:space="preserve">time academic staff had a turnover rate of </w:t>
      </w:r>
      <w:r w:rsidR="00BD14E7">
        <w:rPr>
          <w:szCs w:val="24"/>
        </w:rPr>
        <w:t>7</w:t>
      </w:r>
      <w:r w:rsidRPr="00E81029">
        <w:rPr>
          <w:szCs w:val="24"/>
        </w:rPr>
        <w:t>%</w:t>
      </w:r>
      <w:r>
        <w:rPr>
          <w:szCs w:val="24"/>
        </w:rPr>
        <w:t xml:space="preserve"> </w:t>
      </w:r>
      <w:r w:rsidR="00FC220A">
        <w:rPr>
          <w:szCs w:val="24"/>
        </w:rPr>
        <w:t>(</w:t>
      </w:r>
      <w:r w:rsidR="00BD14E7">
        <w:rPr>
          <w:szCs w:val="24"/>
        </w:rPr>
        <w:t>5</w:t>
      </w:r>
      <w:r w:rsidR="00FC220A">
        <w:rPr>
          <w:szCs w:val="24"/>
        </w:rPr>
        <w:t>%, 201</w:t>
      </w:r>
      <w:r w:rsidR="00BD14E7">
        <w:rPr>
          <w:szCs w:val="24"/>
        </w:rPr>
        <w:t>8</w:t>
      </w:r>
      <w:r w:rsidR="00FC220A">
        <w:rPr>
          <w:szCs w:val="24"/>
        </w:rPr>
        <w:t>-1</w:t>
      </w:r>
      <w:r w:rsidR="00BD14E7">
        <w:rPr>
          <w:szCs w:val="24"/>
        </w:rPr>
        <w:t>9</w:t>
      </w:r>
      <w:r w:rsidR="00FC220A">
        <w:rPr>
          <w:szCs w:val="24"/>
        </w:rPr>
        <w:t>)</w:t>
      </w:r>
      <w:r w:rsidRPr="00E81029">
        <w:rPr>
          <w:szCs w:val="24"/>
        </w:rPr>
        <w:t xml:space="preserve">. </w:t>
      </w:r>
    </w:p>
    <w:p w:rsidR="00BD14E7" w:rsidRDefault="00BD14E7">
      <w:pPr>
        <w:rPr>
          <w:rFonts w:eastAsiaTheme="majorEastAsia" w:cstheme="majorBidi"/>
          <w:b/>
          <w:bCs/>
          <w:sz w:val="32"/>
          <w:szCs w:val="26"/>
        </w:rPr>
      </w:pPr>
      <w:bookmarkStart w:id="12" w:name="_Toc61790088"/>
      <w:r>
        <w:br w:type="page"/>
      </w:r>
    </w:p>
    <w:p w:rsidR="00F02978" w:rsidRDefault="003111EE" w:rsidP="00D252D0">
      <w:pPr>
        <w:pStyle w:val="Heading2"/>
      </w:pPr>
      <w:r w:rsidRPr="00F02978">
        <w:lastRenderedPageBreak/>
        <w:t>Contract Type</w:t>
      </w:r>
      <w:bookmarkEnd w:id="12"/>
    </w:p>
    <w:p w:rsidR="00C04426" w:rsidRPr="00D46503" w:rsidRDefault="00C04426" w:rsidP="00D46503"/>
    <w:p w:rsidR="003340DD" w:rsidRDefault="00F43F90" w:rsidP="00D252D0">
      <w:pPr>
        <w:spacing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407116CC" wp14:editId="6BBEE280">
            <wp:extent cx="5429250" cy="2466975"/>
            <wp:effectExtent l="0" t="0" r="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4935" w:type="pct"/>
        <w:tblLook w:val="04A0" w:firstRow="1" w:lastRow="0" w:firstColumn="1" w:lastColumn="0" w:noHBand="0" w:noVBand="1"/>
        <w:tblCaption w:val="Academic Staff Turnover by Contract Type"/>
        <w:tblDescription w:val="Table showing the percentage of academic staff turnover by contract type. Categories include fixed term and permanent."/>
      </w:tblPr>
      <w:tblGrid>
        <w:gridCol w:w="1840"/>
        <w:gridCol w:w="1842"/>
        <w:gridCol w:w="2886"/>
        <w:gridCol w:w="2074"/>
      </w:tblGrid>
      <w:tr w:rsidR="003111EE" w:rsidRPr="003111EE" w:rsidTr="00D46503">
        <w:trPr>
          <w:trHeight w:val="30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4C7617" w:rsidRPr="003111EE" w:rsidTr="00D46503">
        <w:trPr>
          <w:trHeight w:val="30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3111EE" w:rsidRDefault="004C7617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D46503" w:rsidRDefault="004C7617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1181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D46503" w:rsidRDefault="004C7617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124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D46503" w:rsidRDefault="004C7617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4C7617" w:rsidRPr="003111EE" w:rsidTr="00D46503">
        <w:trPr>
          <w:trHeight w:val="30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3111EE" w:rsidRDefault="004C7617" w:rsidP="00D4650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D46503" w:rsidRDefault="004C7617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2745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D46503" w:rsidRDefault="004C7617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17" w:rsidRPr="00D46503" w:rsidRDefault="004C7617" w:rsidP="00D46503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4%</w:t>
            </w:r>
          </w:p>
        </w:tc>
      </w:tr>
    </w:tbl>
    <w:p w:rsidR="003111EE" w:rsidRDefault="003111EE" w:rsidP="00D252D0">
      <w:pPr>
        <w:spacing w:line="360" w:lineRule="auto"/>
        <w:rPr>
          <w:rFonts w:cs="Arial"/>
        </w:rPr>
      </w:pPr>
    </w:p>
    <w:p w:rsidR="00E81029" w:rsidRPr="00D252D0" w:rsidRDefault="00E81029" w:rsidP="00D252D0">
      <w:pPr>
        <w:spacing w:line="360" w:lineRule="auto"/>
        <w:rPr>
          <w:rFonts w:cs="Arial"/>
          <w:b/>
          <w:szCs w:val="24"/>
        </w:rPr>
      </w:pPr>
      <w:r w:rsidRPr="00D252D0">
        <w:rPr>
          <w:rFonts w:cs="Arial"/>
          <w:b/>
          <w:szCs w:val="24"/>
        </w:rPr>
        <w:t>Commentary</w:t>
      </w:r>
    </w:p>
    <w:p w:rsidR="00E81029" w:rsidRPr="00E81029" w:rsidRDefault="00E81029" w:rsidP="00D252D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During the 201</w:t>
      </w:r>
      <w:r w:rsidR="006878E2">
        <w:rPr>
          <w:rFonts w:cs="Arial"/>
          <w:szCs w:val="24"/>
        </w:rPr>
        <w:t>9</w:t>
      </w:r>
      <w:r w:rsidR="00581248">
        <w:rPr>
          <w:rFonts w:cs="Arial"/>
          <w:szCs w:val="24"/>
        </w:rPr>
        <w:t>-</w:t>
      </w:r>
      <w:r w:rsidR="006878E2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academic year, the highest level of academic staff turnover </w:t>
      </w:r>
      <w:r w:rsidR="00CF13A1">
        <w:rPr>
          <w:rFonts w:cs="Arial"/>
          <w:szCs w:val="24"/>
        </w:rPr>
        <w:t>(</w:t>
      </w:r>
      <w:r w:rsidR="006878E2">
        <w:rPr>
          <w:rFonts w:cs="Arial"/>
          <w:szCs w:val="24"/>
        </w:rPr>
        <w:t>10</w:t>
      </w:r>
      <w:r w:rsidR="00CF13A1">
        <w:rPr>
          <w:rFonts w:cs="Arial"/>
          <w:szCs w:val="24"/>
        </w:rPr>
        <w:t xml:space="preserve">%) </w:t>
      </w:r>
      <w:r>
        <w:rPr>
          <w:rFonts w:cs="Arial"/>
          <w:szCs w:val="24"/>
        </w:rPr>
        <w:t>was from those w</w:t>
      </w:r>
      <w:r w:rsidR="00E2360A">
        <w:rPr>
          <w:rFonts w:cs="Arial"/>
          <w:szCs w:val="24"/>
        </w:rPr>
        <w:t>ho held fixed term contracts (</w:t>
      </w:r>
      <w:r w:rsidR="006878E2">
        <w:rPr>
          <w:rFonts w:cs="Arial"/>
          <w:szCs w:val="24"/>
        </w:rPr>
        <w:t>9</w:t>
      </w:r>
      <w:r w:rsidR="00E2360A">
        <w:rPr>
          <w:rFonts w:cs="Arial"/>
          <w:szCs w:val="24"/>
        </w:rPr>
        <w:t>%, 201</w:t>
      </w:r>
      <w:r w:rsidR="006878E2">
        <w:rPr>
          <w:rFonts w:cs="Arial"/>
          <w:szCs w:val="24"/>
        </w:rPr>
        <w:t>8</w:t>
      </w:r>
      <w:r w:rsidR="00E2360A">
        <w:rPr>
          <w:rFonts w:cs="Arial"/>
          <w:szCs w:val="24"/>
        </w:rPr>
        <w:t>-1</w:t>
      </w:r>
      <w:r w:rsidR="006878E2">
        <w:rPr>
          <w:rFonts w:cs="Arial"/>
          <w:szCs w:val="24"/>
        </w:rPr>
        <w:t>9</w:t>
      </w:r>
      <w:r w:rsidR="00E2360A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This </w:t>
      </w:r>
      <w:r w:rsidR="00E2360A">
        <w:rPr>
          <w:rFonts w:cs="Arial"/>
          <w:szCs w:val="24"/>
        </w:rPr>
        <w:t>compared to a turnover rate of 4</w:t>
      </w:r>
      <w:r>
        <w:rPr>
          <w:rFonts w:cs="Arial"/>
          <w:szCs w:val="24"/>
        </w:rPr>
        <w:t>% for permanent academic staff</w:t>
      </w:r>
      <w:r w:rsidR="00E2360A">
        <w:rPr>
          <w:rFonts w:cs="Arial"/>
          <w:szCs w:val="24"/>
        </w:rPr>
        <w:t xml:space="preserve"> (</w:t>
      </w:r>
      <w:r w:rsidR="006878E2">
        <w:rPr>
          <w:rFonts w:cs="Arial"/>
          <w:szCs w:val="24"/>
        </w:rPr>
        <w:t>also 4</w:t>
      </w:r>
      <w:r w:rsidR="00E2360A">
        <w:rPr>
          <w:rFonts w:cs="Arial"/>
          <w:szCs w:val="24"/>
        </w:rPr>
        <w:t>%, 201</w:t>
      </w:r>
      <w:r w:rsidR="006878E2">
        <w:rPr>
          <w:rFonts w:cs="Arial"/>
          <w:szCs w:val="24"/>
        </w:rPr>
        <w:t>8</w:t>
      </w:r>
      <w:r w:rsidR="00E2360A">
        <w:rPr>
          <w:rFonts w:cs="Arial"/>
          <w:szCs w:val="24"/>
        </w:rPr>
        <w:t>-1</w:t>
      </w:r>
      <w:r w:rsidR="006878E2">
        <w:rPr>
          <w:rFonts w:cs="Arial"/>
          <w:szCs w:val="24"/>
        </w:rPr>
        <w:t>9</w:t>
      </w:r>
      <w:r w:rsidR="00E2360A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:rsidR="00E81029" w:rsidRPr="009A0668" w:rsidRDefault="00E81029" w:rsidP="00D252D0">
      <w:pPr>
        <w:spacing w:line="360" w:lineRule="auto"/>
        <w:rPr>
          <w:rFonts w:cs="Arial"/>
        </w:rPr>
      </w:pPr>
    </w:p>
    <w:sectPr w:rsidR="00E81029" w:rsidRPr="009A0668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88" w:rsidRDefault="009C5C88" w:rsidP="00B9099B">
      <w:pPr>
        <w:spacing w:after="0" w:line="240" w:lineRule="auto"/>
      </w:pPr>
      <w:r>
        <w:separator/>
      </w:r>
    </w:p>
  </w:endnote>
  <w:endnote w:type="continuationSeparator" w:id="0">
    <w:p w:rsidR="009C5C88" w:rsidRDefault="009C5C88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D03" w:rsidRDefault="00E16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0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16D03" w:rsidRDefault="00E16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88" w:rsidRDefault="009C5C88" w:rsidP="00B9099B">
      <w:pPr>
        <w:spacing w:after="0" w:line="240" w:lineRule="auto"/>
      </w:pPr>
      <w:r>
        <w:separator/>
      </w:r>
    </w:p>
  </w:footnote>
  <w:footnote w:type="continuationSeparator" w:id="0">
    <w:p w:rsidR="009C5C88" w:rsidRDefault="009C5C88" w:rsidP="00B9099B">
      <w:pPr>
        <w:spacing w:after="0" w:line="240" w:lineRule="auto"/>
      </w:pPr>
      <w:r>
        <w:continuationSeparator/>
      </w:r>
    </w:p>
  </w:footnote>
  <w:footnote w:id="1">
    <w:p w:rsidR="00E16D03" w:rsidRDefault="00E16D03">
      <w:pPr>
        <w:pStyle w:val="FootnoteText"/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‘</w:t>
      </w:r>
      <w:r w:rsidRPr="00D252D0">
        <w:rPr>
          <w:rFonts w:cs="Arial"/>
          <w:sz w:val="24"/>
          <w:szCs w:val="18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:rsidR="00E16D03" w:rsidRPr="004866FB" w:rsidRDefault="00E16D03">
      <w:pPr>
        <w:pStyle w:val="FootnoteText"/>
        <w:rPr>
          <w:rFonts w:cs="Arial"/>
          <w:sz w:val="18"/>
          <w:szCs w:val="18"/>
        </w:rPr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</w:t>
      </w:r>
      <w:r w:rsidRPr="004614EB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3">
    <w:p w:rsidR="00E16D03" w:rsidRPr="00D252D0" w:rsidRDefault="00E16D03" w:rsidP="00BE1906">
      <w:pPr>
        <w:pStyle w:val="FootnoteText"/>
        <w:rPr>
          <w:rFonts w:cs="Arial"/>
          <w:sz w:val="24"/>
          <w:szCs w:val="18"/>
        </w:rPr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:rsidR="00E16D03" w:rsidRDefault="00E16D0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0"/>
    <w:rsid w:val="000020F0"/>
    <w:rsid w:val="00004161"/>
    <w:rsid w:val="00004950"/>
    <w:rsid w:val="00020D63"/>
    <w:rsid w:val="00021ABC"/>
    <w:rsid w:val="00030DC6"/>
    <w:rsid w:val="000340CE"/>
    <w:rsid w:val="00037980"/>
    <w:rsid w:val="00041D24"/>
    <w:rsid w:val="00042B55"/>
    <w:rsid w:val="000565E8"/>
    <w:rsid w:val="00063636"/>
    <w:rsid w:val="0006393F"/>
    <w:rsid w:val="00064DB5"/>
    <w:rsid w:val="000651A9"/>
    <w:rsid w:val="000705B2"/>
    <w:rsid w:val="00072F08"/>
    <w:rsid w:val="00076D2F"/>
    <w:rsid w:val="0008104A"/>
    <w:rsid w:val="00084210"/>
    <w:rsid w:val="00087F63"/>
    <w:rsid w:val="000A0677"/>
    <w:rsid w:val="000B1740"/>
    <w:rsid w:val="000B2AC7"/>
    <w:rsid w:val="000B52EC"/>
    <w:rsid w:val="000C5B19"/>
    <w:rsid w:val="000D590E"/>
    <w:rsid w:val="000F5C6D"/>
    <w:rsid w:val="00110047"/>
    <w:rsid w:val="0011521D"/>
    <w:rsid w:val="001303BD"/>
    <w:rsid w:val="0013102B"/>
    <w:rsid w:val="00136AED"/>
    <w:rsid w:val="00142692"/>
    <w:rsid w:val="00147B5E"/>
    <w:rsid w:val="001555D8"/>
    <w:rsid w:val="0016157D"/>
    <w:rsid w:val="00164C7C"/>
    <w:rsid w:val="0019004E"/>
    <w:rsid w:val="00193892"/>
    <w:rsid w:val="00194DD6"/>
    <w:rsid w:val="001A5006"/>
    <w:rsid w:val="001A6C93"/>
    <w:rsid w:val="001A6E93"/>
    <w:rsid w:val="001B0A35"/>
    <w:rsid w:val="001B16DD"/>
    <w:rsid w:val="001B2EF7"/>
    <w:rsid w:val="001C011C"/>
    <w:rsid w:val="001D103F"/>
    <w:rsid w:val="001D1C14"/>
    <w:rsid w:val="001F1F88"/>
    <w:rsid w:val="00201F49"/>
    <w:rsid w:val="00206861"/>
    <w:rsid w:val="0021012F"/>
    <w:rsid w:val="00211487"/>
    <w:rsid w:val="00216150"/>
    <w:rsid w:val="00216C7D"/>
    <w:rsid w:val="00225812"/>
    <w:rsid w:val="002317FA"/>
    <w:rsid w:val="00233F8F"/>
    <w:rsid w:val="00245278"/>
    <w:rsid w:val="002459DC"/>
    <w:rsid w:val="002469C0"/>
    <w:rsid w:val="00250650"/>
    <w:rsid w:val="00267503"/>
    <w:rsid w:val="002753DC"/>
    <w:rsid w:val="0027579D"/>
    <w:rsid w:val="00277BD9"/>
    <w:rsid w:val="0028418C"/>
    <w:rsid w:val="00290FD9"/>
    <w:rsid w:val="00296E00"/>
    <w:rsid w:val="002A50B1"/>
    <w:rsid w:val="002A553D"/>
    <w:rsid w:val="002B045F"/>
    <w:rsid w:val="002B2D71"/>
    <w:rsid w:val="002C0E3F"/>
    <w:rsid w:val="002C442E"/>
    <w:rsid w:val="002D1B6C"/>
    <w:rsid w:val="002D6D8C"/>
    <w:rsid w:val="002D72D1"/>
    <w:rsid w:val="002E0B3A"/>
    <w:rsid w:val="002E27BB"/>
    <w:rsid w:val="002F5051"/>
    <w:rsid w:val="002F7BE4"/>
    <w:rsid w:val="00305C38"/>
    <w:rsid w:val="0031015A"/>
    <w:rsid w:val="003111EE"/>
    <w:rsid w:val="00313D71"/>
    <w:rsid w:val="003205AC"/>
    <w:rsid w:val="00324814"/>
    <w:rsid w:val="00330504"/>
    <w:rsid w:val="003340DD"/>
    <w:rsid w:val="00335647"/>
    <w:rsid w:val="00335660"/>
    <w:rsid w:val="003431DF"/>
    <w:rsid w:val="00345985"/>
    <w:rsid w:val="0035508A"/>
    <w:rsid w:val="00356691"/>
    <w:rsid w:val="0036412E"/>
    <w:rsid w:val="00365596"/>
    <w:rsid w:val="00365C3F"/>
    <w:rsid w:val="00382D7F"/>
    <w:rsid w:val="00385098"/>
    <w:rsid w:val="00396412"/>
    <w:rsid w:val="00396C3E"/>
    <w:rsid w:val="003B1D90"/>
    <w:rsid w:val="003B4CA4"/>
    <w:rsid w:val="003B576B"/>
    <w:rsid w:val="003C1226"/>
    <w:rsid w:val="003C6A51"/>
    <w:rsid w:val="003C7251"/>
    <w:rsid w:val="003E743C"/>
    <w:rsid w:val="003F5393"/>
    <w:rsid w:val="003F7234"/>
    <w:rsid w:val="00404D7D"/>
    <w:rsid w:val="00420687"/>
    <w:rsid w:val="00422A65"/>
    <w:rsid w:val="004614EB"/>
    <w:rsid w:val="00466688"/>
    <w:rsid w:val="00472D0C"/>
    <w:rsid w:val="004866F8"/>
    <w:rsid w:val="004866FB"/>
    <w:rsid w:val="0049003E"/>
    <w:rsid w:val="00493AC4"/>
    <w:rsid w:val="00495A66"/>
    <w:rsid w:val="004C0145"/>
    <w:rsid w:val="004C53BF"/>
    <w:rsid w:val="004C7617"/>
    <w:rsid w:val="004D6ED8"/>
    <w:rsid w:val="004E0EC2"/>
    <w:rsid w:val="004E2BCD"/>
    <w:rsid w:val="004F3134"/>
    <w:rsid w:val="00504701"/>
    <w:rsid w:val="00511087"/>
    <w:rsid w:val="00511981"/>
    <w:rsid w:val="0051277B"/>
    <w:rsid w:val="005210D9"/>
    <w:rsid w:val="0052497B"/>
    <w:rsid w:val="0053191C"/>
    <w:rsid w:val="0053446A"/>
    <w:rsid w:val="00542AC5"/>
    <w:rsid w:val="005471E4"/>
    <w:rsid w:val="00557614"/>
    <w:rsid w:val="005641D6"/>
    <w:rsid w:val="005667C0"/>
    <w:rsid w:val="005711AF"/>
    <w:rsid w:val="00574A7E"/>
    <w:rsid w:val="00576229"/>
    <w:rsid w:val="00581220"/>
    <w:rsid w:val="00581248"/>
    <w:rsid w:val="005814D6"/>
    <w:rsid w:val="00582744"/>
    <w:rsid w:val="00583271"/>
    <w:rsid w:val="0059084E"/>
    <w:rsid w:val="00592C81"/>
    <w:rsid w:val="005A4475"/>
    <w:rsid w:val="005B0244"/>
    <w:rsid w:val="005B373B"/>
    <w:rsid w:val="005C3704"/>
    <w:rsid w:val="005E4B95"/>
    <w:rsid w:val="005F0AD4"/>
    <w:rsid w:val="005F25E4"/>
    <w:rsid w:val="005F5B7E"/>
    <w:rsid w:val="005F6B7F"/>
    <w:rsid w:val="00610A12"/>
    <w:rsid w:val="00620924"/>
    <w:rsid w:val="0062139E"/>
    <w:rsid w:val="00625775"/>
    <w:rsid w:val="00636985"/>
    <w:rsid w:val="00636F0A"/>
    <w:rsid w:val="00640ADB"/>
    <w:rsid w:val="00652691"/>
    <w:rsid w:val="00654FC1"/>
    <w:rsid w:val="00655B8D"/>
    <w:rsid w:val="00657058"/>
    <w:rsid w:val="0067003C"/>
    <w:rsid w:val="00672ECC"/>
    <w:rsid w:val="0067538F"/>
    <w:rsid w:val="0068483A"/>
    <w:rsid w:val="006878E2"/>
    <w:rsid w:val="006912D5"/>
    <w:rsid w:val="006A7703"/>
    <w:rsid w:val="006C08B8"/>
    <w:rsid w:val="006C7A8E"/>
    <w:rsid w:val="006D0BB2"/>
    <w:rsid w:val="006D2A04"/>
    <w:rsid w:val="006D6A0B"/>
    <w:rsid w:val="006D7F0A"/>
    <w:rsid w:val="006E1D87"/>
    <w:rsid w:val="006E4B7D"/>
    <w:rsid w:val="006F0524"/>
    <w:rsid w:val="006F3290"/>
    <w:rsid w:val="006F5039"/>
    <w:rsid w:val="00705BEA"/>
    <w:rsid w:val="00721EE6"/>
    <w:rsid w:val="0072409B"/>
    <w:rsid w:val="0072519D"/>
    <w:rsid w:val="00727C22"/>
    <w:rsid w:val="00730F03"/>
    <w:rsid w:val="0073350C"/>
    <w:rsid w:val="007409B7"/>
    <w:rsid w:val="007417E1"/>
    <w:rsid w:val="00744839"/>
    <w:rsid w:val="0075425C"/>
    <w:rsid w:val="00756DF2"/>
    <w:rsid w:val="00770FCF"/>
    <w:rsid w:val="00771A5D"/>
    <w:rsid w:val="00772A7F"/>
    <w:rsid w:val="00776A10"/>
    <w:rsid w:val="007779FE"/>
    <w:rsid w:val="007869ED"/>
    <w:rsid w:val="00787405"/>
    <w:rsid w:val="0079003B"/>
    <w:rsid w:val="007927D4"/>
    <w:rsid w:val="007A1258"/>
    <w:rsid w:val="007A4916"/>
    <w:rsid w:val="007B4594"/>
    <w:rsid w:val="007C2EC8"/>
    <w:rsid w:val="007D1D66"/>
    <w:rsid w:val="007E11C5"/>
    <w:rsid w:val="007E17A7"/>
    <w:rsid w:val="007F11AD"/>
    <w:rsid w:val="007F4598"/>
    <w:rsid w:val="007F77AF"/>
    <w:rsid w:val="008005FA"/>
    <w:rsid w:val="00800B1D"/>
    <w:rsid w:val="00802868"/>
    <w:rsid w:val="00810532"/>
    <w:rsid w:val="008113BF"/>
    <w:rsid w:val="0081161F"/>
    <w:rsid w:val="00826C8E"/>
    <w:rsid w:val="00830C84"/>
    <w:rsid w:val="00833327"/>
    <w:rsid w:val="00833C19"/>
    <w:rsid w:val="0084458A"/>
    <w:rsid w:val="0085183F"/>
    <w:rsid w:val="00854328"/>
    <w:rsid w:val="00855BB5"/>
    <w:rsid w:val="00864435"/>
    <w:rsid w:val="00864F12"/>
    <w:rsid w:val="008671B7"/>
    <w:rsid w:val="00875ED0"/>
    <w:rsid w:val="008823B0"/>
    <w:rsid w:val="00887C98"/>
    <w:rsid w:val="008962FD"/>
    <w:rsid w:val="008A342F"/>
    <w:rsid w:val="008A42A8"/>
    <w:rsid w:val="008A7E39"/>
    <w:rsid w:val="008B0F80"/>
    <w:rsid w:val="008B497F"/>
    <w:rsid w:val="008C091D"/>
    <w:rsid w:val="008C5DD7"/>
    <w:rsid w:val="008C5FCC"/>
    <w:rsid w:val="008E09B1"/>
    <w:rsid w:val="008E21E1"/>
    <w:rsid w:val="008F2262"/>
    <w:rsid w:val="008F2D44"/>
    <w:rsid w:val="008F50D4"/>
    <w:rsid w:val="00903FD0"/>
    <w:rsid w:val="00904742"/>
    <w:rsid w:val="009053B1"/>
    <w:rsid w:val="009054A3"/>
    <w:rsid w:val="009059B0"/>
    <w:rsid w:val="00927E77"/>
    <w:rsid w:val="009305E8"/>
    <w:rsid w:val="00931EDD"/>
    <w:rsid w:val="00933395"/>
    <w:rsid w:val="009413B3"/>
    <w:rsid w:val="009461DD"/>
    <w:rsid w:val="009517D2"/>
    <w:rsid w:val="0095582C"/>
    <w:rsid w:val="0095797B"/>
    <w:rsid w:val="009717E1"/>
    <w:rsid w:val="0097415A"/>
    <w:rsid w:val="00991FA0"/>
    <w:rsid w:val="009A0668"/>
    <w:rsid w:val="009A4922"/>
    <w:rsid w:val="009A7C43"/>
    <w:rsid w:val="009C58E6"/>
    <w:rsid w:val="009C5C88"/>
    <w:rsid w:val="009D4C96"/>
    <w:rsid w:val="009D644D"/>
    <w:rsid w:val="009E07A3"/>
    <w:rsid w:val="009E1966"/>
    <w:rsid w:val="009E3886"/>
    <w:rsid w:val="00A04C76"/>
    <w:rsid w:val="00A23CA1"/>
    <w:rsid w:val="00A24CEE"/>
    <w:rsid w:val="00A34EA0"/>
    <w:rsid w:val="00A44E96"/>
    <w:rsid w:val="00A54F49"/>
    <w:rsid w:val="00A62AF3"/>
    <w:rsid w:val="00A62C35"/>
    <w:rsid w:val="00A7276B"/>
    <w:rsid w:val="00A74C65"/>
    <w:rsid w:val="00A80A68"/>
    <w:rsid w:val="00A85BF1"/>
    <w:rsid w:val="00AA22FE"/>
    <w:rsid w:val="00AA4C7D"/>
    <w:rsid w:val="00AB61D0"/>
    <w:rsid w:val="00AC7839"/>
    <w:rsid w:val="00AC7FE7"/>
    <w:rsid w:val="00AE245E"/>
    <w:rsid w:val="00AE348A"/>
    <w:rsid w:val="00AE35CF"/>
    <w:rsid w:val="00AE4218"/>
    <w:rsid w:val="00AF33FF"/>
    <w:rsid w:val="00B009F2"/>
    <w:rsid w:val="00B0546C"/>
    <w:rsid w:val="00B10E19"/>
    <w:rsid w:val="00B14952"/>
    <w:rsid w:val="00B17361"/>
    <w:rsid w:val="00B17377"/>
    <w:rsid w:val="00B21833"/>
    <w:rsid w:val="00B233C9"/>
    <w:rsid w:val="00B25016"/>
    <w:rsid w:val="00B407B6"/>
    <w:rsid w:val="00B4150E"/>
    <w:rsid w:val="00B42390"/>
    <w:rsid w:val="00B529DB"/>
    <w:rsid w:val="00B762BC"/>
    <w:rsid w:val="00B8194A"/>
    <w:rsid w:val="00B82B60"/>
    <w:rsid w:val="00B87649"/>
    <w:rsid w:val="00B9099B"/>
    <w:rsid w:val="00B96030"/>
    <w:rsid w:val="00B9738E"/>
    <w:rsid w:val="00BA2121"/>
    <w:rsid w:val="00BA408A"/>
    <w:rsid w:val="00BA5729"/>
    <w:rsid w:val="00BB0879"/>
    <w:rsid w:val="00BB25E2"/>
    <w:rsid w:val="00BC4EFA"/>
    <w:rsid w:val="00BC529F"/>
    <w:rsid w:val="00BC5D64"/>
    <w:rsid w:val="00BC6300"/>
    <w:rsid w:val="00BC751F"/>
    <w:rsid w:val="00BD14E7"/>
    <w:rsid w:val="00BD2909"/>
    <w:rsid w:val="00BD54E9"/>
    <w:rsid w:val="00BD704D"/>
    <w:rsid w:val="00BE1906"/>
    <w:rsid w:val="00BF1073"/>
    <w:rsid w:val="00BF297D"/>
    <w:rsid w:val="00C00554"/>
    <w:rsid w:val="00C03396"/>
    <w:rsid w:val="00C04426"/>
    <w:rsid w:val="00C13A17"/>
    <w:rsid w:val="00C240BB"/>
    <w:rsid w:val="00C24B50"/>
    <w:rsid w:val="00C27626"/>
    <w:rsid w:val="00C3406F"/>
    <w:rsid w:val="00C419D6"/>
    <w:rsid w:val="00C4382B"/>
    <w:rsid w:val="00C51F1E"/>
    <w:rsid w:val="00C54F0A"/>
    <w:rsid w:val="00C564B1"/>
    <w:rsid w:val="00C62C15"/>
    <w:rsid w:val="00C645E2"/>
    <w:rsid w:val="00C6760D"/>
    <w:rsid w:val="00C7449D"/>
    <w:rsid w:val="00C8261A"/>
    <w:rsid w:val="00C82FBA"/>
    <w:rsid w:val="00C902F0"/>
    <w:rsid w:val="00C904A6"/>
    <w:rsid w:val="00CB0CEF"/>
    <w:rsid w:val="00CB204E"/>
    <w:rsid w:val="00CC11F5"/>
    <w:rsid w:val="00CD2F7A"/>
    <w:rsid w:val="00CD317F"/>
    <w:rsid w:val="00CF13A1"/>
    <w:rsid w:val="00D11069"/>
    <w:rsid w:val="00D159D0"/>
    <w:rsid w:val="00D16AB8"/>
    <w:rsid w:val="00D23D0F"/>
    <w:rsid w:val="00D24EA0"/>
    <w:rsid w:val="00D252D0"/>
    <w:rsid w:val="00D343F4"/>
    <w:rsid w:val="00D46503"/>
    <w:rsid w:val="00D47FF4"/>
    <w:rsid w:val="00D510DC"/>
    <w:rsid w:val="00D51966"/>
    <w:rsid w:val="00D52B23"/>
    <w:rsid w:val="00D5591E"/>
    <w:rsid w:val="00D60B81"/>
    <w:rsid w:val="00D63473"/>
    <w:rsid w:val="00D65B11"/>
    <w:rsid w:val="00D77B5D"/>
    <w:rsid w:val="00D9041B"/>
    <w:rsid w:val="00D931C6"/>
    <w:rsid w:val="00D93F67"/>
    <w:rsid w:val="00D96F41"/>
    <w:rsid w:val="00DA2AC5"/>
    <w:rsid w:val="00DA41CB"/>
    <w:rsid w:val="00DC285E"/>
    <w:rsid w:val="00DC3AA3"/>
    <w:rsid w:val="00DC740F"/>
    <w:rsid w:val="00DD417B"/>
    <w:rsid w:val="00DE0B7B"/>
    <w:rsid w:val="00DE2377"/>
    <w:rsid w:val="00DE4EB6"/>
    <w:rsid w:val="00DE7E84"/>
    <w:rsid w:val="00DF2CEA"/>
    <w:rsid w:val="00DF3395"/>
    <w:rsid w:val="00E02244"/>
    <w:rsid w:val="00E1598D"/>
    <w:rsid w:val="00E16D03"/>
    <w:rsid w:val="00E2360A"/>
    <w:rsid w:val="00E3351D"/>
    <w:rsid w:val="00E3389F"/>
    <w:rsid w:val="00E3635B"/>
    <w:rsid w:val="00E37880"/>
    <w:rsid w:val="00E45B76"/>
    <w:rsid w:val="00E465C0"/>
    <w:rsid w:val="00E51024"/>
    <w:rsid w:val="00E52880"/>
    <w:rsid w:val="00E610D7"/>
    <w:rsid w:val="00E61EB2"/>
    <w:rsid w:val="00E64C08"/>
    <w:rsid w:val="00E65452"/>
    <w:rsid w:val="00E807E4"/>
    <w:rsid w:val="00E81029"/>
    <w:rsid w:val="00E825EC"/>
    <w:rsid w:val="00EA00D3"/>
    <w:rsid w:val="00EA2623"/>
    <w:rsid w:val="00EA4C87"/>
    <w:rsid w:val="00EA62AA"/>
    <w:rsid w:val="00EA6809"/>
    <w:rsid w:val="00EB0DFC"/>
    <w:rsid w:val="00EB2F6D"/>
    <w:rsid w:val="00EB4F31"/>
    <w:rsid w:val="00EB641E"/>
    <w:rsid w:val="00EC447A"/>
    <w:rsid w:val="00EC72DD"/>
    <w:rsid w:val="00ED2C2A"/>
    <w:rsid w:val="00ED3813"/>
    <w:rsid w:val="00EE35E9"/>
    <w:rsid w:val="00EE3D93"/>
    <w:rsid w:val="00EF19FF"/>
    <w:rsid w:val="00EF3ED7"/>
    <w:rsid w:val="00EF446F"/>
    <w:rsid w:val="00EF5156"/>
    <w:rsid w:val="00F02978"/>
    <w:rsid w:val="00F1128B"/>
    <w:rsid w:val="00F22473"/>
    <w:rsid w:val="00F30C28"/>
    <w:rsid w:val="00F37C01"/>
    <w:rsid w:val="00F42234"/>
    <w:rsid w:val="00F42C50"/>
    <w:rsid w:val="00F43F90"/>
    <w:rsid w:val="00F44938"/>
    <w:rsid w:val="00F55C8D"/>
    <w:rsid w:val="00F62D9F"/>
    <w:rsid w:val="00F64C73"/>
    <w:rsid w:val="00F71CB0"/>
    <w:rsid w:val="00F72590"/>
    <w:rsid w:val="00F73834"/>
    <w:rsid w:val="00F939FD"/>
    <w:rsid w:val="00FC220A"/>
    <w:rsid w:val="00FC74EB"/>
    <w:rsid w:val="00FC7BDF"/>
    <w:rsid w:val="00FE376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4E7FD-7C4F-4006-9E31-E70DFA7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D0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D0"/>
    <w:pPr>
      <w:keepNext/>
      <w:keepLines/>
      <w:spacing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252D0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52D0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252D0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252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52D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252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0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</a:t>
            </a:r>
            <a:r>
              <a:rPr lang="en-GB" baseline="0"/>
              <a:t> Turnover by Age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Academic!$A$67:$A$72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Academic!$D$67:$D$72</c:f>
              <c:numCache>
                <c:formatCode>0%</c:formatCode>
                <c:ptCount val="6"/>
                <c:pt idx="0" formatCode="General">
                  <c:v>0</c:v>
                </c:pt>
                <c:pt idx="1">
                  <c:v>0.11</c:v>
                </c:pt>
                <c:pt idx="2">
                  <c:v>0.08</c:v>
                </c:pt>
                <c:pt idx="3">
                  <c:v>0.05</c:v>
                </c:pt>
                <c:pt idx="4">
                  <c:v>0.04</c:v>
                </c:pt>
                <c:pt idx="5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1C-442B-80DB-D3FE009BAC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384920"/>
        <c:axId val="287385704"/>
      </c:barChart>
      <c:catAx>
        <c:axId val="28738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85704"/>
        <c:crosses val="autoZero"/>
        <c:auto val="1"/>
        <c:lblAlgn val="ctr"/>
        <c:lblOffset val="100"/>
        <c:noMultiLvlLbl val="0"/>
      </c:catAx>
      <c:valAx>
        <c:axId val="28738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84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</a:t>
            </a:r>
            <a:r>
              <a:rPr lang="en-GB" baseline="0"/>
              <a:t> Caring Responsibilities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Academic!$A$95:$A$98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Academic!$D$95:$D$98</c:f>
              <c:numCache>
                <c:formatCode>0%</c:formatCode>
                <c:ptCount val="4"/>
                <c:pt idx="0">
                  <c:v>0.04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CD-4629-BC35-20F17B3AE0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388056"/>
        <c:axId val="287388448"/>
      </c:barChart>
      <c:catAx>
        <c:axId val="28738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88448"/>
        <c:crosses val="autoZero"/>
        <c:auto val="1"/>
        <c:lblAlgn val="ctr"/>
        <c:lblOffset val="100"/>
        <c:noMultiLvlLbl val="0"/>
      </c:catAx>
      <c:valAx>
        <c:axId val="287388448"/>
        <c:scaling>
          <c:orientation val="minMax"/>
          <c:max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88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</a:t>
            </a:r>
            <a:r>
              <a:rPr lang="en-GB" baseline="0"/>
              <a:t> by Disability (%)</a:t>
            </a:r>
            <a:r>
              <a:rPr lang="en-GB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Academic!$A$28:$A$31</c:f>
              <c:strCache>
                <c:ptCount val="4"/>
                <c:pt idx="0">
                  <c:v>Disabled</c:v>
                </c:pt>
                <c:pt idx="1">
                  <c:v>No known disability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Academic!$D$28:$D$31</c:f>
              <c:numCache>
                <c:formatCode>0%</c:formatCode>
                <c:ptCount val="4"/>
                <c:pt idx="0">
                  <c:v>0.02</c:v>
                </c:pt>
                <c:pt idx="1">
                  <c:v>0.06</c:v>
                </c:pt>
                <c:pt idx="2">
                  <c:v>0.06</c:v>
                </c:pt>
                <c:pt idx="3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34-45BA-B817-89CCF10313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389232"/>
        <c:axId val="287389624"/>
      </c:barChart>
      <c:catAx>
        <c:axId val="28738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89624"/>
        <c:crosses val="autoZero"/>
        <c:auto val="1"/>
        <c:lblAlgn val="ctr"/>
        <c:lblOffset val="100"/>
        <c:noMultiLvlLbl val="0"/>
      </c:catAx>
      <c:valAx>
        <c:axId val="287389624"/>
        <c:scaling>
          <c:orientation val="minMax"/>
          <c:max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8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 Ethnicity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Academic!$A$18:$A$24</c:f>
              <c:strCache>
                <c:ptCount val="7"/>
                <c:pt idx="0">
                  <c:v>Black</c:v>
                </c:pt>
                <c:pt idx="1">
                  <c:v>White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Academic!$D$18:$D$24</c:f>
              <c:numCache>
                <c:formatCode>0%</c:formatCode>
                <c:ptCount val="7"/>
                <c:pt idx="0">
                  <c:v>0.04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0.03</c:v>
                </c:pt>
                <c:pt idx="4">
                  <c:v>0.12</c:v>
                </c:pt>
                <c:pt idx="5">
                  <c:v>0.06</c:v>
                </c:pt>
                <c:pt idx="6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5D-4AB9-85DE-95225EF0F7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390408"/>
        <c:axId val="287390800"/>
      </c:barChart>
      <c:catAx>
        <c:axId val="287390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90800"/>
        <c:crosses val="autoZero"/>
        <c:auto val="1"/>
        <c:lblAlgn val="ctr"/>
        <c:lblOffset val="100"/>
        <c:noMultiLvlLbl val="0"/>
      </c:catAx>
      <c:valAx>
        <c:axId val="28739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90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 Gender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Academic!$A$7:$A$11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Academic!$D$7:$D$11</c:f>
              <c:numCache>
                <c:formatCode>0%</c:formatCode>
                <c:ptCount val="5"/>
                <c:pt idx="0">
                  <c:v>0.06</c:v>
                </c:pt>
                <c:pt idx="1">
                  <c:v>0.05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32-4591-9F28-321C27E0F1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391584"/>
        <c:axId val="287391976"/>
      </c:barChart>
      <c:catAx>
        <c:axId val="28739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91976"/>
        <c:crosses val="autoZero"/>
        <c:auto val="1"/>
        <c:lblAlgn val="ctr"/>
        <c:lblOffset val="100"/>
        <c:noMultiLvlLbl val="0"/>
      </c:catAx>
      <c:valAx>
        <c:axId val="287391976"/>
        <c:scaling>
          <c:orientation val="minMax"/>
          <c:max val="8.0000000000000016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739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 Religion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Academic!$A$38:$A$48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Academic!$D$38:$D$48</c:f>
              <c:numCache>
                <c:formatCode>0%</c:formatCode>
                <c:ptCount val="11"/>
                <c:pt idx="0">
                  <c:v>0.04</c:v>
                </c:pt>
                <c:pt idx="1">
                  <c:v>0.06</c:v>
                </c:pt>
                <c:pt idx="2">
                  <c:v>0.06</c:v>
                </c:pt>
                <c:pt idx="3">
                  <c:v>0.04</c:v>
                </c:pt>
                <c:pt idx="4">
                  <c:v>0.08</c:v>
                </c:pt>
                <c:pt idx="5">
                  <c:v>0.14000000000000001</c:v>
                </c:pt>
                <c:pt idx="6">
                  <c:v>0</c:v>
                </c:pt>
                <c:pt idx="7">
                  <c:v>0.06</c:v>
                </c:pt>
                <c:pt idx="8">
                  <c:v>0.08</c:v>
                </c:pt>
                <c:pt idx="9">
                  <c:v>0.06</c:v>
                </c:pt>
                <c:pt idx="10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25-4637-A5E1-01062B3317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6215904"/>
        <c:axId val="246216296"/>
      </c:barChart>
      <c:catAx>
        <c:axId val="2462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46216296"/>
        <c:crosses val="autoZero"/>
        <c:auto val="1"/>
        <c:lblAlgn val="ctr"/>
        <c:lblOffset val="100"/>
        <c:noMultiLvlLbl val="0"/>
      </c:catAx>
      <c:valAx>
        <c:axId val="24621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4621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 Sexual Orientation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Academic!$A$54:$A$60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Academic!$D$54:$D$60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0.02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7.0000000000000007E-2</c:v>
                </c:pt>
                <c:pt idx="5">
                  <c:v>0.06</c:v>
                </c:pt>
                <c:pt idx="6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D7-423D-9B81-FCFAF3F6E06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6215120"/>
        <c:axId val="286813008"/>
      </c:barChart>
      <c:catAx>
        <c:axId val="24621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6813008"/>
        <c:crosses val="autoZero"/>
        <c:auto val="1"/>
        <c:lblAlgn val="ctr"/>
        <c:lblOffset val="100"/>
        <c:noMultiLvlLbl val="0"/>
      </c:catAx>
      <c:valAx>
        <c:axId val="28681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4621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 Contract Status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Academic!$A$79:$A$80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Academic!$D$79:$D$80</c:f>
              <c:numCache>
                <c:formatCode>0%</c:formatCode>
                <c:ptCount val="2"/>
                <c:pt idx="0">
                  <c:v>0.06</c:v>
                </c:pt>
                <c:pt idx="1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78-4B1C-991B-F98334D1B9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6812224"/>
        <c:axId val="286812616"/>
      </c:barChart>
      <c:catAx>
        <c:axId val="2868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6812616"/>
        <c:crosses val="autoZero"/>
        <c:auto val="1"/>
        <c:lblAlgn val="ctr"/>
        <c:lblOffset val="100"/>
        <c:noMultiLvlLbl val="0"/>
      </c:catAx>
      <c:valAx>
        <c:axId val="286812616"/>
        <c:scaling>
          <c:orientation val="minMax"/>
          <c:min val="5.000000000000001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6812224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 Contract Type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Academic!$A$87:$A$88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Academic!$D$87:$D$88</c:f>
              <c:numCache>
                <c:formatCode>0%</c:formatCode>
                <c:ptCount val="2"/>
                <c:pt idx="0">
                  <c:v>0.1</c:v>
                </c:pt>
                <c:pt idx="1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86-417E-B3E8-6B8B44CB74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3142544"/>
        <c:axId val="283140192"/>
      </c:barChart>
      <c:catAx>
        <c:axId val="28314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3140192"/>
        <c:crosses val="autoZero"/>
        <c:auto val="1"/>
        <c:lblAlgn val="ctr"/>
        <c:lblOffset val="100"/>
        <c:noMultiLvlLbl val="0"/>
      </c:catAx>
      <c:valAx>
        <c:axId val="28314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314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F8F7-088F-495F-A82E-19427B553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055ED-B053-4636-9231-DD6A620F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A07AF-7A9E-4598-BE95-EF25C9282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911E4-543F-4CD0-A80D-A906B52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Keeble</cp:lastModifiedBy>
  <cp:revision>61</cp:revision>
  <cp:lastPrinted>2014-01-16T10:40:00Z</cp:lastPrinted>
  <dcterms:created xsi:type="dcterms:W3CDTF">2021-01-17T15:33:00Z</dcterms:created>
  <dcterms:modified xsi:type="dcterms:W3CDTF">2021-01-28T18:16:00Z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