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B2BA6" w14:textId="77777777" w:rsidR="000B3484" w:rsidRDefault="000B3484" w:rsidP="00BE673B">
      <w:pPr>
        <w:jc w:val="right"/>
      </w:pPr>
      <w:r>
        <w:rPr>
          <w:rFonts w:ascii="Arial" w:hAnsi="Arial" w:cs="Arial"/>
          <w:b/>
          <w:noProof/>
          <w:sz w:val="28"/>
          <w:szCs w:val="28"/>
          <w:lang w:eastAsia="en-GB"/>
        </w:rPr>
        <w:drawing>
          <wp:inline distT="0" distB="0" distL="0" distR="0" wp14:anchorId="03C46CA0" wp14:editId="64E0EBB6">
            <wp:extent cx="2039465" cy="546735"/>
            <wp:effectExtent l="0" t="0" r="0" b="5715"/>
            <wp:docPr id="1" name="Picture 0" descr="Logo. University of L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iversityofleed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1681" cy="547329"/>
                    </a:xfrm>
                    <a:prstGeom prst="rect">
                      <a:avLst/>
                    </a:prstGeom>
                  </pic:spPr>
                </pic:pic>
              </a:graphicData>
            </a:graphic>
          </wp:inline>
        </w:drawing>
      </w:r>
    </w:p>
    <w:p w14:paraId="027645E4" w14:textId="77777777" w:rsidR="004A1723" w:rsidRDefault="004A1723"/>
    <w:p w14:paraId="0E63F35A" w14:textId="77777777" w:rsidR="000B3484" w:rsidRPr="00CB4267" w:rsidRDefault="000B3484" w:rsidP="00CB4267">
      <w:pPr>
        <w:jc w:val="center"/>
        <w:rPr>
          <w:rFonts w:ascii="Arial" w:hAnsi="Arial" w:cs="Arial"/>
          <w:b/>
          <w:sz w:val="36"/>
        </w:rPr>
      </w:pPr>
      <w:r w:rsidRPr="00CB4267">
        <w:rPr>
          <w:rFonts w:ascii="Arial" w:hAnsi="Arial" w:cs="Arial"/>
          <w:b/>
          <w:sz w:val="36"/>
        </w:rPr>
        <w:t>Equality Impact Assessment</w:t>
      </w:r>
      <w:r w:rsidR="00011976" w:rsidRPr="00CB4267">
        <w:rPr>
          <w:rFonts w:ascii="Arial" w:hAnsi="Arial" w:cs="Arial"/>
          <w:b/>
          <w:sz w:val="36"/>
        </w:rPr>
        <w:t xml:space="preserve"> (EIA)</w:t>
      </w:r>
    </w:p>
    <w:p w14:paraId="2B7B8E07" w14:textId="77777777" w:rsidR="008D17E0" w:rsidRPr="008D17E0" w:rsidRDefault="008D17E0" w:rsidP="008D17E0"/>
    <w:p w14:paraId="3E047437" w14:textId="27FE18AA" w:rsidR="00011976" w:rsidRDefault="00011976" w:rsidP="008D17E0">
      <w:pPr>
        <w:spacing w:line="360" w:lineRule="auto"/>
        <w:rPr>
          <w:rFonts w:ascii="Arial" w:eastAsia="Calibri" w:hAnsi="Arial" w:cs="Arial"/>
          <w:b/>
          <w:sz w:val="24"/>
          <w:szCs w:val="24"/>
        </w:rPr>
      </w:pPr>
      <w:r w:rsidRPr="00284AA3">
        <w:rPr>
          <w:rFonts w:ascii="Arial" w:eastAsia="Calibri" w:hAnsi="Arial" w:cs="Arial"/>
          <w:b/>
          <w:sz w:val="24"/>
          <w:szCs w:val="24"/>
        </w:rPr>
        <w:t xml:space="preserve">Please refer to the guidance available from the </w:t>
      </w:r>
      <w:hyperlink r:id="rId9" w:history="1">
        <w:r w:rsidRPr="00284AA3">
          <w:rPr>
            <w:rStyle w:val="Hyperlink"/>
            <w:rFonts w:ascii="Arial" w:eastAsia="Calibri" w:hAnsi="Arial" w:cs="Arial"/>
            <w:b/>
            <w:sz w:val="24"/>
            <w:szCs w:val="24"/>
          </w:rPr>
          <w:t>Equality Policy Unit webpages</w:t>
        </w:r>
      </w:hyperlink>
      <w:r w:rsidRPr="00284AA3">
        <w:rPr>
          <w:rFonts w:ascii="Arial" w:eastAsia="Calibri" w:hAnsi="Arial" w:cs="Arial"/>
          <w:b/>
          <w:sz w:val="24"/>
          <w:szCs w:val="24"/>
        </w:rPr>
        <w:t xml:space="preserve"> for advice on how to complete this </w:t>
      </w:r>
      <w:r w:rsidR="005A6040" w:rsidRPr="00284AA3">
        <w:rPr>
          <w:rFonts w:ascii="Arial" w:eastAsia="Calibri" w:hAnsi="Arial" w:cs="Arial"/>
          <w:b/>
          <w:sz w:val="24"/>
          <w:szCs w:val="24"/>
        </w:rPr>
        <w:t>assessment</w:t>
      </w:r>
      <w:r w:rsidR="00FD7361" w:rsidRPr="00284AA3">
        <w:rPr>
          <w:rFonts w:ascii="Arial" w:eastAsia="Calibri" w:hAnsi="Arial" w:cs="Arial"/>
          <w:b/>
          <w:sz w:val="24"/>
          <w:szCs w:val="24"/>
        </w:rPr>
        <w:t xml:space="preserve"> template</w:t>
      </w:r>
      <w:r w:rsidRPr="00284AA3">
        <w:rPr>
          <w:rFonts w:ascii="Arial" w:eastAsia="Calibri" w:hAnsi="Arial" w:cs="Arial"/>
          <w:b/>
          <w:sz w:val="24"/>
          <w:szCs w:val="24"/>
        </w:rPr>
        <w:t xml:space="preserve">. </w:t>
      </w:r>
    </w:p>
    <w:sdt>
      <w:sdtPr>
        <w:rPr>
          <w:rFonts w:asciiTheme="minorHAnsi" w:eastAsiaTheme="minorHAnsi" w:hAnsiTheme="minorHAnsi" w:cstheme="minorBidi"/>
          <w:color w:val="auto"/>
          <w:sz w:val="22"/>
          <w:szCs w:val="22"/>
          <w:lang w:val="en-GB"/>
        </w:rPr>
        <w:id w:val="-115599723"/>
        <w:docPartObj>
          <w:docPartGallery w:val="Table of Contents"/>
          <w:docPartUnique/>
        </w:docPartObj>
      </w:sdtPr>
      <w:sdtEndPr>
        <w:rPr>
          <w:b/>
          <w:bCs/>
          <w:noProof/>
        </w:rPr>
      </w:sdtEndPr>
      <w:sdtContent>
        <w:p w14:paraId="77D79AA6" w14:textId="3BCD3FB7" w:rsidR="00CB4267" w:rsidRPr="00CB4267" w:rsidRDefault="00CB4267">
          <w:pPr>
            <w:pStyle w:val="TOCHeading"/>
            <w:rPr>
              <w:rFonts w:ascii="Arial" w:hAnsi="Arial" w:cs="Arial"/>
              <w:b/>
              <w:color w:val="auto"/>
            </w:rPr>
          </w:pPr>
          <w:r w:rsidRPr="00CB4267">
            <w:rPr>
              <w:rFonts w:ascii="Arial" w:hAnsi="Arial" w:cs="Arial"/>
              <w:b/>
              <w:color w:val="auto"/>
            </w:rPr>
            <w:t>Contents</w:t>
          </w:r>
        </w:p>
        <w:p w14:paraId="737C5038" w14:textId="5B9F66E2" w:rsidR="00CB4267" w:rsidRPr="00F2076D" w:rsidRDefault="00CB4267">
          <w:pPr>
            <w:pStyle w:val="TOC2"/>
            <w:tabs>
              <w:tab w:val="right" w:leader="dot" w:pos="9016"/>
            </w:tabs>
            <w:rPr>
              <w:rFonts w:ascii="Arial" w:eastAsiaTheme="minorEastAsia" w:hAnsi="Arial" w:cs="Arial"/>
              <w:noProof/>
              <w:sz w:val="24"/>
              <w:szCs w:val="24"/>
              <w:lang w:eastAsia="en-GB"/>
            </w:rPr>
          </w:pPr>
          <w:r>
            <w:fldChar w:fldCharType="begin"/>
          </w:r>
          <w:r>
            <w:instrText xml:space="preserve"> TOC \o "1-3" \h \z \u </w:instrText>
          </w:r>
          <w:r>
            <w:fldChar w:fldCharType="separate"/>
          </w:r>
          <w:hyperlink w:anchor="_Toc44416772" w:history="1">
            <w:r w:rsidRPr="00F2076D">
              <w:rPr>
                <w:rStyle w:val="Hyperlink"/>
                <w:rFonts w:ascii="Arial" w:hAnsi="Arial" w:cs="Arial"/>
                <w:noProof/>
                <w:sz w:val="24"/>
                <w:szCs w:val="24"/>
              </w:rPr>
              <w:t>Section 1: Information about the person completing this assessment</w:t>
            </w:r>
            <w:r w:rsidRPr="00F2076D">
              <w:rPr>
                <w:rFonts w:ascii="Arial" w:hAnsi="Arial" w:cs="Arial"/>
                <w:noProof/>
                <w:webHidden/>
                <w:sz w:val="24"/>
                <w:szCs w:val="24"/>
              </w:rPr>
              <w:tab/>
            </w:r>
            <w:r w:rsidRPr="00F2076D">
              <w:rPr>
                <w:rFonts w:ascii="Arial" w:hAnsi="Arial" w:cs="Arial"/>
                <w:noProof/>
                <w:webHidden/>
                <w:sz w:val="24"/>
                <w:szCs w:val="24"/>
              </w:rPr>
              <w:fldChar w:fldCharType="begin"/>
            </w:r>
            <w:r w:rsidRPr="00F2076D">
              <w:rPr>
                <w:rFonts w:ascii="Arial" w:hAnsi="Arial" w:cs="Arial"/>
                <w:noProof/>
                <w:webHidden/>
                <w:sz w:val="24"/>
                <w:szCs w:val="24"/>
              </w:rPr>
              <w:instrText xml:space="preserve"> PAGEREF _Toc44416772 \h </w:instrText>
            </w:r>
            <w:r w:rsidRPr="00F2076D">
              <w:rPr>
                <w:rFonts w:ascii="Arial" w:hAnsi="Arial" w:cs="Arial"/>
                <w:noProof/>
                <w:webHidden/>
                <w:sz w:val="24"/>
                <w:szCs w:val="24"/>
              </w:rPr>
            </w:r>
            <w:r w:rsidRPr="00F2076D">
              <w:rPr>
                <w:rFonts w:ascii="Arial" w:hAnsi="Arial" w:cs="Arial"/>
                <w:noProof/>
                <w:webHidden/>
                <w:sz w:val="24"/>
                <w:szCs w:val="24"/>
              </w:rPr>
              <w:fldChar w:fldCharType="separate"/>
            </w:r>
            <w:r w:rsidRPr="00F2076D">
              <w:rPr>
                <w:rFonts w:ascii="Arial" w:hAnsi="Arial" w:cs="Arial"/>
                <w:noProof/>
                <w:webHidden/>
                <w:sz w:val="24"/>
                <w:szCs w:val="24"/>
              </w:rPr>
              <w:t>1</w:t>
            </w:r>
            <w:r w:rsidRPr="00F2076D">
              <w:rPr>
                <w:rFonts w:ascii="Arial" w:hAnsi="Arial" w:cs="Arial"/>
                <w:noProof/>
                <w:webHidden/>
                <w:sz w:val="24"/>
                <w:szCs w:val="24"/>
              </w:rPr>
              <w:fldChar w:fldCharType="end"/>
            </w:r>
          </w:hyperlink>
        </w:p>
        <w:p w14:paraId="031E5BAD" w14:textId="7739932A" w:rsidR="00CB4267" w:rsidRPr="00F2076D" w:rsidRDefault="00091095">
          <w:pPr>
            <w:pStyle w:val="TOC2"/>
            <w:tabs>
              <w:tab w:val="right" w:leader="dot" w:pos="9016"/>
            </w:tabs>
            <w:rPr>
              <w:rFonts w:ascii="Arial" w:eastAsiaTheme="minorEastAsia" w:hAnsi="Arial" w:cs="Arial"/>
              <w:noProof/>
              <w:sz w:val="24"/>
              <w:szCs w:val="24"/>
              <w:lang w:eastAsia="en-GB"/>
            </w:rPr>
          </w:pPr>
          <w:hyperlink w:anchor="_Toc44416773" w:history="1">
            <w:r w:rsidR="00CB4267" w:rsidRPr="00F2076D">
              <w:rPr>
                <w:rStyle w:val="Hyperlink"/>
                <w:rFonts w:ascii="Arial" w:hAnsi="Arial" w:cs="Arial"/>
                <w:noProof/>
                <w:sz w:val="24"/>
                <w:szCs w:val="24"/>
              </w:rPr>
              <w:t>Section 2: About the policy, procedure or practice</w:t>
            </w:r>
            <w:r w:rsidR="00CB4267" w:rsidRPr="00F2076D">
              <w:rPr>
                <w:rFonts w:ascii="Arial" w:hAnsi="Arial" w:cs="Arial"/>
                <w:noProof/>
                <w:webHidden/>
                <w:sz w:val="24"/>
                <w:szCs w:val="24"/>
              </w:rPr>
              <w:tab/>
            </w:r>
            <w:r w:rsidR="00CB4267" w:rsidRPr="00F2076D">
              <w:rPr>
                <w:rFonts w:ascii="Arial" w:hAnsi="Arial" w:cs="Arial"/>
                <w:noProof/>
                <w:webHidden/>
                <w:sz w:val="24"/>
                <w:szCs w:val="24"/>
              </w:rPr>
              <w:fldChar w:fldCharType="begin"/>
            </w:r>
            <w:r w:rsidR="00CB4267" w:rsidRPr="00F2076D">
              <w:rPr>
                <w:rFonts w:ascii="Arial" w:hAnsi="Arial" w:cs="Arial"/>
                <w:noProof/>
                <w:webHidden/>
                <w:sz w:val="24"/>
                <w:szCs w:val="24"/>
              </w:rPr>
              <w:instrText xml:space="preserve"> PAGEREF _Toc44416773 \h </w:instrText>
            </w:r>
            <w:r w:rsidR="00CB4267" w:rsidRPr="00F2076D">
              <w:rPr>
                <w:rFonts w:ascii="Arial" w:hAnsi="Arial" w:cs="Arial"/>
                <w:noProof/>
                <w:webHidden/>
                <w:sz w:val="24"/>
                <w:szCs w:val="24"/>
              </w:rPr>
            </w:r>
            <w:r w:rsidR="00CB4267" w:rsidRPr="00F2076D">
              <w:rPr>
                <w:rFonts w:ascii="Arial" w:hAnsi="Arial" w:cs="Arial"/>
                <w:noProof/>
                <w:webHidden/>
                <w:sz w:val="24"/>
                <w:szCs w:val="24"/>
              </w:rPr>
              <w:fldChar w:fldCharType="separate"/>
            </w:r>
            <w:r w:rsidR="00CB4267" w:rsidRPr="00F2076D">
              <w:rPr>
                <w:rFonts w:ascii="Arial" w:hAnsi="Arial" w:cs="Arial"/>
                <w:noProof/>
                <w:webHidden/>
                <w:sz w:val="24"/>
                <w:szCs w:val="24"/>
              </w:rPr>
              <w:t>2</w:t>
            </w:r>
            <w:r w:rsidR="00CB4267" w:rsidRPr="00F2076D">
              <w:rPr>
                <w:rFonts w:ascii="Arial" w:hAnsi="Arial" w:cs="Arial"/>
                <w:noProof/>
                <w:webHidden/>
                <w:sz w:val="24"/>
                <w:szCs w:val="24"/>
              </w:rPr>
              <w:fldChar w:fldCharType="end"/>
            </w:r>
          </w:hyperlink>
        </w:p>
        <w:p w14:paraId="3EAF9B8B" w14:textId="120C2FE8" w:rsidR="00CB4267" w:rsidRPr="00F2076D" w:rsidRDefault="00091095">
          <w:pPr>
            <w:pStyle w:val="TOC2"/>
            <w:tabs>
              <w:tab w:val="right" w:leader="dot" w:pos="9016"/>
            </w:tabs>
            <w:rPr>
              <w:rFonts w:ascii="Arial" w:eastAsiaTheme="minorEastAsia" w:hAnsi="Arial" w:cs="Arial"/>
              <w:noProof/>
              <w:sz w:val="24"/>
              <w:szCs w:val="24"/>
              <w:lang w:eastAsia="en-GB"/>
            </w:rPr>
          </w:pPr>
          <w:hyperlink w:anchor="_Toc44416774" w:history="1">
            <w:r w:rsidR="00CB4267" w:rsidRPr="00F2076D">
              <w:rPr>
                <w:rStyle w:val="Hyperlink"/>
                <w:rFonts w:ascii="Arial" w:hAnsi="Arial" w:cs="Arial"/>
                <w:noProof/>
                <w:sz w:val="24"/>
                <w:szCs w:val="24"/>
              </w:rPr>
              <w:t>Section 3: Involvement and Consultation</w:t>
            </w:r>
            <w:r w:rsidR="00CB4267" w:rsidRPr="00F2076D">
              <w:rPr>
                <w:rFonts w:ascii="Arial" w:hAnsi="Arial" w:cs="Arial"/>
                <w:noProof/>
                <w:webHidden/>
                <w:sz w:val="24"/>
                <w:szCs w:val="24"/>
              </w:rPr>
              <w:tab/>
            </w:r>
            <w:r w:rsidR="00CB4267" w:rsidRPr="00F2076D">
              <w:rPr>
                <w:rFonts w:ascii="Arial" w:hAnsi="Arial" w:cs="Arial"/>
                <w:noProof/>
                <w:webHidden/>
                <w:sz w:val="24"/>
                <w:szCs w:val="24"/>
              </w:rPr>
              <w:fldChar w:fldCharType="begin"/>
            </w:r>
            <w:r w:rsidR="00CB4267" w:rsidRPr="00F2076D">
              <w:rPr>
                <w:rFonts w:ascii="Arial" w:hAnsi="Arial" w:cs="Arial"/>
                <w:noProof/>
                <w:webHidden/>
                <w:sz w:val="24"/>
                <w:szCs w:val="24"/>
              </w:rPr>
              <w:instrText xml:space="preserve"> PAGEREF _Toc44416774 \h </w:instrText>
            </w:r>
            <w:r w:rsidR="00CB4267" w:rsidRPr="00F2076D">
              <w:rPr>
                <w:rFonts w:ascii="Arial" w:hAnsi="Arial" w:cs="Arial"/>
                <w:noProof/>
                <w:webHidden/>
                <w:sz w:val="24"/>
                <w:szCs w:val="24"/>
              </w:rPr>
            </w:r>
            <w:r w:rsidR="00CB4267" w:rsidRPr="00F2076D">
              <w:rPr>
                <w:rFonts w:ascii="Arial" w:hAnsi="Arial" w:cs="Arial"/>
                <w:noProof/>
                <w:webHidden/>
                <w:sz w:val="24"/>
                <w:szCs w:val="24"/>
              </w:rPr>
              <w:fldChar w:fldCharType="separate"/>
            </w:r>
            <w:r w:rsidR="00CB4267" w:rsidRPr="00F2076D">
              <w:rPr>
                <w:rFonts w:ascii="Arial" w:hAnsi="Arial" w:cs="Arial"/>
                <w:noProof/>
                <w:webHidden/>
                <w:sz w:val="24"/>
                <w:szCs w:val="24"/>
              </w:rPr>
              <w:t>2</w:t>
            </w:r>
            <w:r w:rsidR="00CB4267" w:rsidRPr="00F2076D">
              <w:rPr>
                <w:rFonts w:ascii="Arial" w:hAnsi="Arial" w:cs="Arial"/>
                <w:noProof/>
                <w:webHidden/>
                <w:sz w:val="24"/>
                <w:szCs w:val="24"/>
              </w:rPr>
              <w:fldChar w:fldCharType="end"/>
            </w:r>
          </w:hyperlink>
        </w:p>
        <w:p w14:paraId="71EEF6F7" w14:textId="289F182F" w:rsidR="00CB4267" w:rsidRPr="00F2076D" w:rsidRDefault="00091095">
          <w:pPr>
            <w:pStyle w:val="TOC2"/>
            <w:tabs>
              <w:tab w:val="right" w:leader="dot" w:pos="9016"/>
            </w:tabs>
            <w:rPr>
              <w:rFonts w:ascii="Arial" w:eastAsiaTheme="minorEastAsia" w:hAnsi="Arial" w:cs="Arial"/>
              <w:noProof/>
              <w:sz w:val="24"/>
              <w:szCs w:val="24"/>
              <w:lang w:eastAsia="en-GB"/>
            </w:rPr>
          </w:pPr>
          <w:hyperlink w:anchor="_Toc44416775" w:history="1">
            <w:r w:rsidR="00CB4267" w:rsidRPr="00F2076D">
              <w:rPr>
                <w:rStyle w:val="Hyperlink"/>
                <w:rFonts w:ascii="Arial" w:hAnsi="Arial" w:cs="Arial"/>
                <w:noProof/>
                <w:sz w:val="24"/>
                <w:szCs w:val="24"/>
              </w:rPr>
              <w:t>Section 4: Gathering data and evidence</w:t>
            </w:r>
            <w:r w:rsidR="00CB4267" w:rsidRPr="00F2076D">
              <w:rPr>
                <w:rFonts w:ascii="Arial" w:hAnsi="Arial" w:cs="Arial"/>
                <w:noProof/>
                <w:webHidden/>
                <w:sz w:val="24"/>
                <w:szCs w:val="24"/>
              </w:rPr>
              <w:tab/>
            </w:r>
            <w:r w:rsidR="00CB4267" w:rsidRPr="00F2076D">
              <w:rPr>
                <w:rFonts w:ascii="Arial" w:hAnsi="Arial" w:cs="Arial"/>
                <w:noProof/>
                <w:webHidden/>
                <w:sz w:val="24"/>
                <w:szCs w:val="24"/>
              </w:rPr>
              <w:fldChar w:fldCharType="begin"/>
            </w:r>
            <w:r w:rsidR="00CB4267" w:rsidRPr="00F2076D">
              <w:rPr>
                <w:rFonts w:ascii="Arial" w:hAnsi="Arial" w:cs="Arial"/>
                <w:noProof/>
                <w:webHidden/>
                <w:sz w:val="24"/>
                <w:szCs w:val="24"/>
              </w:rPr>
              <w:instrText xml:space="preserve"> PAGEREF _Toc44416775 \h </w:instrText>
            </w:r>
            <w:r w:rsidR="00CB4267" w:rsidRPr="00F2076D">
              <w:rPr>
                <w:rFonts w:ascii="Arial" w:hAnsi="Arial" w:cs="Arial"/>
                <w:noProof/>
                <w:webHidden/>
                <w:sz w:val="24"/>
                <w:szCs w:val="24"/>
              </w:rPr>
            </w:r>
            <w:r w:rsidR="00CB4267" w:rsidRPr="00F2076D">
              <w:rPr>
                <w:rFonts w:ascii="Arial" w:hAnsi="Arial" w:cs="Arial"/>
                <w:noProof/>
                <w:webHidden/>
                <w:sz w:val="24"/>
                <w:szCs w:val="24"/>
              </w:rPr>
              <w:fldChar w:fldCharType="separate"/>
            </w:r>
            <w:r w:rsidR="00CB4267" w:rsidRPr="00F2076D">
              <w:rPr>
                <w:rFonts w:ascii="Arial" w:hAnsi="Arial" w:cs="Arial"/>
                <w:noProof/>
                <w:webHidden/>
                <w:sz w:val="24"/>
                <w:szCs w:val="24"/>
              </w:rPr>
              <w:t>3</w:t>
            </w:r>
            <w:r w:rsidR="00CB4267" w:rsidRPr="00F2076D">
              <w:rPr>
                <w:rFonts w:ascii="Arial" w:hAnsi="Arial" w:cs="Arial"/>
                <w:noProof/>
                <w:webHidden/>
                <w:sz w:val="24"/>
                <w:szCs w:val="24"/>
              </w:rPr>
              <w:fldChar w:fldCharType="end"/>
            </w:r>
          </w:hyperlink>
        </w:p>
        <w:p w14:paraId="77855FE8" w14:textId="32039BE8" w:rsidR="00CB4267" w:rsidRPr="00F2076D" w:rsidRDefault="00091095">
          <w:pPr>
            <w:pStyle w:val="TOC2"/>
            <w:tabs>
              <w:tab w:val="right" w:leader="dot" w:pos="9016"/>
            </w:tabs>
            <w:rPr>
              <w:rFonts w:ascii="Arial" w:eastAsiaTheme="minorEastAsia" w:hAnsi="Arial" w:cs="Arial"/>
              <w:noProof/>
              <w:sz w:val="24"/>
              <w:szCs w:val="24"/>
              <w:lang w:eastAsia="en-GB"/>
            </w:rPr>
          </w:pPr>
          <w:hyperlink w:anchor="_Toc44416776" w:history="1">
            <w:r w:rsidR="00CB4267" w:rsidRPr="00F2076D">
              <w:rPr>
                <w:rStyle w:val="Hyperlink"/>
                <w:rFonts w:ascii="Arial" w:hAnsi="Arial" w:cs="Arial"/>
                <w:noProof/>
                <w:sz w:val="24"/>
                <w:szCs w:val="24"/>
              </w:rPr>
              <w:t>Section 5: Assessing the impact</w:t>
            </w:r>
            <w:r w:rsidR="00CB4267" w:rsidRPr="00F2076D">
              <w:rPr>
                <w:rFonts w:ascii="Arial" w:hAnsi="Arial" w:cs="Arial"/>
                <w:noProof/>
                <w:webHidden/>
                <w:sz w:val="24"/>
                <w:szCs w:val="24"/>
              </w:rPr>
              <w:tab/>
            </w:r>
            <w:r w:rsidR="00CB4267" w:rsidRPr="00F2076D">
              <w:rPr>
                <w:rFonts w:ascii="Arial" w:hAnsi="Arial" w:cs="Arial"/>
                <w:noProof/>
                <w:webHidden/>
                <w:sz w:val="24"/>
                <w:szCs w:val="24"/>
              </w:rPr>
              <w:fldChar w:fldCharType="begin"/>
            </w:r>
            <w:r w:rsidR="00CB4267" w:rsidRPr="00F2076D">
              <w:rPr>
                <w:rFonts w:ascii="Arial" w:hAnsi="Arial" w:cs="Arial"/>
                <w:noProof/>
                <w:webHidden/>
                <w:sz w:val="24"/>
                <w:szCs w:val="24"/>
              </w:rPr>
              <w:instrText xml:space="preserve"> PAGEREF _Toc44416776 \h </w:instrText>
            </w:r>
            <w:r w:rsidR="00CB4267" w:rsidRPr="00F2076D">
              <w:rPr>
                <w:rFonts w:ascii="Arial" w:hAnsi="Arial" w:cs="Arial"/>
                <w:noProof/>
                <w:webHidden/>
                <w:sz w:val="24"/>
                <w:szCs w:val="24"/>
              </w:rPr>
            </w:r>
            <w:r w:rsidR="00CB4267" w:rsidRPr="00F2076D">
              <w:rPr>
                <w:rFonts w:ascii="Arial" w:hAnsi="Arial" w:cs="Arial"/>
                <w:noProof/>
                <w:webHidden/>
                <w:sz w:val="24"/>
                <w:szCs w:val="24"/>
              </w:rPr>
              <w:fldChar w:fldCharType="separate"/>
            </w:r>
            <w:r w:rsidR="00CB4267" w:rsidRPr="00F2076D">
              <w:rPr>
                <w:rFonts w:ascii="Arial" w:hAnsi="Arial" w:cs="Arial"/>
                <w:noProof/>
                <w:webHidden/>
                <w:sz w:val="24"/>
                <w:szCs w:val="24"/>
              </w:rPr>
              <w:t>4</w:t>
            </w:r>
            <w:r w:rsidR="00CB4267" w:rsidRPr="00F2076D">
              <w:rPr>
                <w:rFonts w:ascii="Arial" w:hAnsi="Arial" w:cs="Arial"/>
                <w:noProof/>
                <w:webHidden/>
                <w:sz w:val="24"/>
                <w:szCs w:val="24"/>
              </w:rPr>
              <w:fldChar w:fldCharType="end"/>
            </w:r>
          </w:hyperlink>
        </w:p>
        <w:p w14:paraId="52BD42FD" w14:textId="2BE00C01" w:rsidR="00CB4267" w:rsidRPr="00F2076D" w:rsidRDefault="00091095">
          <w:pPr>
            <w:pStyle w:val="TOC2"/>
            <w:tabs>
              <w:tab w:val="right" w:leader="dot" w:pos="9016"/>
            </w:tabs>
            <w:rPr>
              <w:rFonts w:ascii="Arial" w:eastAsiaTheme="minorEastAsia" w:hAnsi="Arial" w:cs="Arial"/>
              <w:noProof/>
              <w:sz w:val="24"/>
              <w:szCs w:val="24"/>
              <w:lang w:eastAsia="en-GB"/>
            </w:rPr>
          </w:pPr>
          <w:hyperlink w:anchor="_Toc44416777" w:history="1">
            <w:r w:rsidR="00CB4267" w:rsidRPr="00F2076D">
              <w:rPr>
                <w:rStyle w:val="Hyperlink"/>
                <w:rFonts w:ascii="Arial" w:hAnsi="Arial" w:cs="Arial"/>
                <w:noProof/>
                <w:sz w:val="24"/>
                <w:szCs w:val="24"/>
              </w:rPr>
              <w:t>Section 6: Addressing any impact: action planning</w:t>
            </w:r>
            <w:r w:rsidR="00CB4267" w:rsidRPr="00F2076D">
              <w:rPr>
                <w:rFonts w:ascii="Arial" w:hAnsi="Arial" w:cs="Arial"/>
                <w:noProof/>
                <w:webHidden/>
                <w:sz w:val="24"/>
                <w:szCs w:val="24"/>
              </w:rPr>
              <w:tab/>
            </w:r>
            <w:r w:rsidR="00CB4267" w:rsidRPr="00F2076D">
              <w:rPr>
                <w:rFonts w:ascii="Arial" w:hAnsi="Arial" w:cs="Arial"/>
                <w:noProof/>
                <w:webHidden/>
                <w:sz w:val="24"/>
                <w:szCs w:val="24"/>
              </w:rPr>
              <w:fldChar w:fldCharType="begin"/>
            </w:r>
            <w:r w:rsidR="00CB4267" w:rsidRPr="00F2076D">
              <w:rPr>
                <w:rFonts w:ascii="Arial" w:hAnsi="Arial" w:cs="Arial"/>
                <w:noProof/>
                <w:webHidden/>
                <w:sz w:val="24"/>
                <w:szCs w:val="24"/>
              </w:rPr>
              <w:instrText xml:space="preserve"> PAGEREF _Toc44416777 \h </w:instrText>
            </w:r>
            <w:r w:rsidR="00CB4267" w:rsidRPr="00F2076D">
              <w:rPr>
                <w:rFonts w:ascii="Arial" w:hAnsi="Arial" w:cs="Arial"/>
                <w:noProof/>
                <w:webHidden/>
                <w:sz w:val="24"/>
                <w:szCs w:val="24"/>
              </w:rPr>
            </w:r>
            <w:r w:rsidR="00CB4267" w:rsidRPr="00F2076D">
              <w:rPr>
                <w:rFonts w:ascii="Arial" w:hAnsi="Arial" w:cs="Arial"/>
                <w:noProof/>
                <w:webHidden/>
                <w:sz w:val="24"/>
                <w:szCs w:val="24"/>
              </w:rPr>
              <w:fldChar w:fldCharType="separate"/>
            </w:r>
            <w:r w:rsidR="00CB4267" w:rsidRPr="00F2076D">
              <w:rPr>
                <w:rFonts w:ascii="Arial" w:hAnsi="Arial" w:cs="Arial"/>
                <w:noProof/>
                <w:webHidden/>
                <w:sz w:val="24"/>
                <w:szCs w:val="24"/>
              </w:rPr>
              <w:t>8</w:t>
            </w:r>
            <w:r w:rsidR="00CB4267" w:rsidRPr="00F2076D">
              <w:rPr>
                <w:rFonts w:ascii="Arial" w:hAnsi="Arial" w:cs="Arial"/>
                <w:noProof/>
                <w:webHidden/>
                <w:sz w:val="24"/>
                <w:szCs w:val="24"/>
              </w:rPr>
              <w:fldChar w:fldCharType="end"/>
            </w:r>
          </w:hyperlink>
        </w:p>
        <w:p w14:paraId="41BFB98E" w14:textId="49E327E9" w:rsidR="00CB4267" w:rsidRPr="00F2076D" w:rsidRDefault="00091095">
          <w:pPr>
            <w:pStyle w:val="TOC2"/>
            <w:tabs>
              <w:tab w:val="right" w:leader="dot" w:pos="9016"/>
            </w:tabs>
            <w:rPr>
              <w:rFonts w:ascii="Arial" w:eastAsiaTheme="minorEastAsia" w:hAnsi="Arial" w:cs="Arial"/>
              <w:noProof/>
              <w:lang w:eastAsia="en-GB"/>
            </w:rPr>
          </w:pPr>
          <w:hyperlink w:anchor="_Toc44416778" w:history="1">
            <w:r w:rsidR="00CB4267" w:rsidRPr="00F2076D">
              <w:rPr>
                <w:rStyle w:val="Hyperlink"/>
                <w:rFonts w:ascii="Arial" w:hAnsi="Arial" w:cs="Arial"/>
                <w:noProof/>
                <w:sz w:val="24"/>
                <w:szCs w:val="24"/>
              </w:rPr>
              <w:t>Section 7: Approval &amp; Publishing</w:t>
            </w:r>
            <w:r w:rsidR="00CB4267" w:rsidRPr="00F2076D">
              <w:rPr>
                <w:rFonts w:ascii="Arial" w:hAnsi="Arial" w:cs="Arial"/>
                <w:noProof/>
                <w:webHidden/>
                <w:sz w:val="24"/>
                <w:szCs w:val="24"/>
              </w:rPr>
              <w:tab/>
            </w:r>
            <w:r w:rsidR="00CB4267" w:rsidRPr="00F2076D">
              <w:rPr>
                <w:rFonts w:ascii="Arial" w:hAnsi="Arial" w:cs="Arial"/>
                <w:noProof/>
                <w:webHidden/>
                <w:sz w:val="24"/>
                <w:szCs w:val="24"/>
              </w:rPr>
              <w:fldChar w:fldCharType="begin"/>
            </w:r>
            <w:r w:rsidR="00CB4267" w:rsidRPr="00F2076D">
              <w:rPr>
                <w:rFonts w:ascii="Arial" w:hAnsi="Arial" w:cs="Arial"/>
                <w:noProof/>
                <w:webHidden/>
                <w:sz w:val="24"/>
                <w:szCs w:val="24"/>
              </w:rPr>
              <w:instrText xml:space="preserve"> PAGEREF _Toc44416778 \h </w:instrText>
            </w:r>
            <w:r w:rsidR="00CB4267" w:rsidRPr="00F2076D">
              <w:rPr>
                <w:rFonts w:ascii="Arial" w:hAnsi="Arial" w:cs="Arial"/>
                <w:noProof/>
                <w:webHidden/>
                <w:sz w:val="24"/>
                <w:szCs w:val="24"/>
              </w:rPr>
            </w:r>
            <w:r w:rsidR="00CB4267" w:rsidRPr="00F2076D">
              <w:rPr>
                <w:rFonts w:ascii="Arial" w:hAnsi="Arial" w:cs="Arial"/>
                <w:noProof/>
                <w:webHidden/>
                <w:sz w:val="24"/>
                <w:szCs w:val="24"/>
              </w:rPr>
              <w:fldChar w:fldCharType="separate"/>
            </w:r>
            <w:r w:rsidR="00CB4267" w:rsidRPr="00F2076D">
              <w:rPr>
                <w:rFonts w:ascii="Arial" w:hAnsi="Arial" w:cs="Arial"/>
                <w:noProof/>
                <w:webHidden/>
                <w:sz w:val="24"/>
                <w:szCs w:val="24"/>
              </w:rPr>
              <w:t>10</w:t>
            </w:r>
            <w:r w:rsidR="00CB4267" w:rsidRPr="00F2076D">
              <w:rPr>
                <w:rFonts w:ascii="Arial" w:hAnsi="Arial" w:cs="Arial"/>
                <w:noProof/>
                <w:webHidden/>
                <w:sz w:val="24"/>
                <w:szCs w:val="24"/>
              </w:rPr>
              <w:fldChar w:fldCharType="end"/>
            </w:r>
          </w:hyperlink>
        </w:p>
        <w:p w14:paraId="2554C446" w14:textId="0C78059F" w:rsidR="00CB4267" w:rsidRDefault="00CB4267">
          <w:r>
            <w:rPr>
              <w:b/>
              <w:bCs/>
              <w:noProof/>
            </w:rPr>
            <w:fldChar w:fldCharType="end"/>
          </w:r>
        </w:p>
      </w:sdtContent>
    </w:sdt>
    <w:p w14:paraId="4BEB3B5F" w14:textId="77777777" w:rsidR="004009FD" w:rsidRPr="002458F2" w:rsidRDefault="004009FD" w:rsidP="008D17E0">
      <w:pPr>
        <w:pStyle w:val="NoSpacing"/>
        <w:spacing w:line="360" w:lineRule="auto"/>
        <w:ind w:left="-142"/>
        <w:rPr>
          <w:rFonts w:ascii="Arial" w:hAnsi="Arial" w:cs="Arial"/>
          <w:b/>
          <w:sz w:val="24"/>
          <w:szCs w:val="24"/>
        </w:rPr>
      </w:pPr>
    </w:p>
    <w:p w14:paraId="1A5179BD" w14:textId="77777777" w:rsidR="000B3484" w:rsidRPr="002458F2" w:rsidRDefault="000B3484" w:rsidP="007B6000">
      <w:pPr>
        <w:pStyle w:val="Heading2"/>
      </w:pPr>
      <w:bookmarkStart w:id="0" w:name="_Toc44416772"/>
      <w:r w:rsidRPr="002458F2">
        <w:t xml:space="preserve">Section 1: </w:t>
      </w:r>
      <w:r w:rsidR="00011976">
        <w:t>Information about the</w:t>
      </w:r>
      <w:r w:rsidR="000A1024">
        <w:t xml:space="preserve"> person completing this</w:t>
      </w:r>
      <w:r w:rsidR="00205BC2">
        <w:t xml:space="preserve"> </w:t>
      </w:r>
      <w:r w:rsidR="005A6040">
        <w:t>assessment</w:t>
      </w:r>
      <w:bookmarkEnd w:id="0"/>
    </w:p>
    <w:p w14:paraId="42B8136A" w14:textId="77777777" w:rsidR="00770097" w:rsidRDefault="00770097" w:rsidP="004A1723">
      <w:pPr>
        <w:pStyle w:val="NoSpacing"/>
        <w:spacing w:line="360" w:lineRule="auto"/>
        <w:ind w:left="-142"/>
        <w:rPr>
          <w:rFonts w:ascii="Arial" w:hAnsi="Arial" w:cs="Arial"/>
          <w:b/>
          <w:sz w:val="24"/>
          <w:szCs w:val="24"/>
        </w:rPr>
      </w:pPr>
    </w:p>
    <w:p w14:paraId="53F9F170" w14:textId="444A841D" w:rsidR="00E40502" w:rsidRDefault="00205BC2" w:rsidP="004A1723">
      <w:pPr>
        <w:pStyle w:val="NoSpacing"/>
        <w:spacing w:line="360" w:lineRule="auto"/>
        <w:ind w:left="-142"/>
        <w:rPr>
          <w:rFonts w:ascii="Arial" w:hAnsi="Arial" w:cs="Arial"/>
          <w:sz w:val="24"/>
          <w:szCs w:val="24"/>
        </w:rPr>
      </w:pPr>
      <w:r w:rsidRPr="00770097">
        <w:rPr>
          <w:rFonts w:ascii="Arial" w:hAnsi="Arial" w:cs="Arial"/>
          <w:b/>
          <w:sz w:val="24"/>
          <w:szCs w:val="24"/>
        </w:rPr>
        <w:t>Name</w:t>
      </w:r>
      <w:r w:rsidR="000B3484" w:rsidRPr="00770097">
        <w:rPr>
          <w:rFonts w:ascii="Arial" w:hAnsi="Arial" w:cs="Arial"/>
          <w:b/>
          <w:sz w:val="24"/>
          <w:szCs w:val="24"/>
        </w:rPr>
        <w:t>:</w:t>
      </w:r>
      <w:r w:rsidR="00E40502">
        <w:rPr>
          <w:rFonts w:ascii="Arial" w:hAnsi="Arial" w:cs="Arial"/>
          <w:b/>
          <w:sz w:val="24"/>
          <w:szCs w:val="24"/>
        </w:rPr>
        <w:tab/>
      </w:r>
      <w:r w:rsidR="00B17ADF" w:rsidRPr="00B17ADF">
        <w:rPr>
          <w:rFonts w:ascii="Arial" w:hAnsi="Arial" w:cs="Arial"/>
          <w:sz w:val="24"/>
          <w:szCs w:val="24"/>
        </w:rPr>
        <w:t>Sarah Ward (Equality and Inclusion Adviser, EPU)</w:t>
      </w:r>
    </w:p>
    <w:p w14:paraId="2ACD957D" w14:textId="35A09748" w:rsidR="000B3484" w:rsidRPr="00B17ADF" w:rsidRDefault="00E40502" w:rsidP="004A1723">
      <w:pPr>
        <w:pStyle w:val="NoSpacing"/>
        <w:spacing w:line="360" w:lineRule="auto"/>
        <w:ind w:left="-142"/>
        <w:rPr>
          <w:rFonts w:ascii="Arial" w:hAnsi="Arial" w:cs="Arial"/>
          <w:sz w:val="24"/>
          <w:szCs w:val="24"/>
        </w:rPr>
      </w:pPr>
      <w:r>
        <w:rPr>
          <w:rFonts w:ascii="Arial" w:hAnsi="Arial" w:cs="Arial"/>
          <w:sz w:val="24"/>
          <w:szCs w:val="24"/>
        </w:rPr>
        <w:tab/>
      </w:r>
      <w:r>
        <w:rPr>
          <w:rFonts w:ascii="Arial" w:hAnsi="Arial" w:cs="Arial"/>
          <w:sz w:val="24"/>
          <w:szCs w:val="24"/>
        </w:rPr>
        <w:tab/>
      </w:r>
      <w:r w:rsidR="00B17ADF" w:rsidRPr="00B17ADF">
        <w:rPr>
          <w:rFonts w:ascii="Arial" w:hAnsi="Arial" w:cs="Arial"/>
          <w:sz w:val="24"/>
          <w:szCs w:val="24"/>
        </w:rPr>
        <w:t>Steve Scott (Chair of University E&amp;I Delivery Group)</w:t>
      </w:r>
    </w:p>
    <w:p w14:paraId="7453D617" w14:textId="3E21D48E" w:rsidR="000B3484" w:rsidRDefault="000B3484" w:rsidP="008103EF">
      <w:pPr>
        <w:pStyle w:val="NoSpacing"/>
        <w:spacing w:line="360" w:lineRule="auto"/>
        <w:ind w:left="-142"/>
        <w:rPr>
          <w:rFonts w:ascii="Arial" w:hAnsi="Arial" w:cs="Arial"/>
          <w:sz w:val="24"/>
          <w:szCs w:val="24"/>
        </w:rPr>
      </w:pPr>
      <w:r w:rsidRPr="00770097">
        <w:rPr>
          <w:rFonts w:ascii="Arial" w:hAnsi="Arial" w:cs="Arial"/>
          <w:b/>
          <w:sz w:val="24"/>
          <w:szCs w:val="24"/>
        </w:rPr>
        <w:t>Faculty/Service Area:</w:t>
      </w:r>
      <w:r w:rsidR="00B17ADF">
        <w:rPr>
          <w:rFonts w:ascii="Arial" w:hAnsi="Arial" w:cs="Arial"/>
          <w:b/>
          <w:sz w:val="24"/>
          <w:szCs w:val="24"/>
        </w:rPr>
        <w:t xml:space="preserve"> </w:t>
      </w:r>
      <w:r w:rsidR="00B17ADF" w:rsidRPr="00B17ADF">
        <w:rPr>
          <w:rFonts w:ascii="Arial" w:hAnsi="Arial" w:cs="Arial"/>
          <w:sz w:val="24"/>
          <w:szCs w:val="24"/>
        </w:rPr>
        <w:t>EPU</w:t>
      </w:r>
    </w:p>
    <w:p w14:paraId="32E4286C" w14:textId="77777777" w:rsidR="008103EF" w:rsidRPr="002458F2" w:rsidRDefault="008103EF" w:rsidP="008103EF">
      <w:pPr>
        <w:pStyle w:val="NoSpacing"/>
        <w:spacing w:line="360" w:lineRule="auto"/>
        <w:ind w:left="-142"/>
        <w:rPr>
          <w:rFonts w:ascii="Arial" w:hAnsi="Arial" w:cs="Arial"/>
          <w:sz w:val="24"/>
          <w:szCs w:val="24"/>
        </w:rPr>
      </w:pPr>
    </w:p>
    <w:p w14:paraId="4F4930B5" w14:textId="77777777" w:rsidR="000B3484" w:rsidRPr="00205BC2" w:rsidRDefault="000B3484" w:rsidP="007B6000">
      <w:pPr>
        <w:pStyle w:val="Heading2"/>
      </w:pPr>
      <w:bookmarkStart w:id="1" w:name="_Toc44416773"/>
      <w:r w:rsidRPr="002458F2">
        <w:t>Section 2: About the policy</w:t>
      </w:r>
      <w:r w:rsidRPr="00205BC2">
        <w:t>, procedure or practice</w:t>
      </w:r>
      <w:bookmarkEnd w:id="1"/>
    </w:p>
    <w:p w14:paraId="45DE6F70" w14:textId="77777777" w:rsidR="00770097" w:rsidRDefault="00770097" w:rsidP="00205BC2">
      <w:pPr>
        <w:pStyle w:val="NoSpacing"/>
        <w:spacing w:line="360" w:lineRule="auto"/>
        <w:ind w:left="-142"/>
        <w:rPr>
          <w:rFonts w:ascii="Arial" w:hAnsi="Arial" w:cs="Arial"/>
          <w:b/>
          <w:sz w:val="24"/>
          <w:szCs w:val="24"/>
        </w:rPr>
      </w:pPr>
    </w:p>
    <w:p w14:paraId="0165F3CF" w14:textId="77777777" w:rsidR="00205BC2" w:rsidRPr="003301D6" w:rsidRDefault="000B3484" w:rsidP="00205BC2">
      <w:pPr>
        <w:pStyle w:val="NoSpacing"/>
        <w:spacing w:line="360" w:lineRule="auto"/>
        <w:ind w:left="-142"/>
        <w:rPr>
          <w:rFonts w:ascii="Arial" w:hAnsi="Arial" w:cs="Arial"/>
          <w:sz w:val="24"/>
          <w:szCs w:val="24"/>
        </w:rPr>
      </w:pPr>
      <w:r w:rsidRPr="00770097">
        <w:rPr>
          <w:rFonts w:ascii="Arial" w:hAnsi="Arial" w:cs="Arial"/>
          <w:b/>
          <w:sz w:val="24"/>
          <w:szCs w:val="24"/>
        </w:rPr>
        <w:t>Title</w:t>
      </w:r>
      <w:r w:rsidR="00205BC2" w:rsidRPr="00770097">
        <w:rPr>
          <w:rFonts w:ascii="Arial" w:hAnsi="Arial" w:cs="Arial"/>
          <w:b/>
          <w:sz w:val="24"/>
          <w:szCs w:val="24"/>
        </w:rPr>
        <w:t xml:space="preserve"> of the policy, procedure or practice</w:t>
      </w:r>
      <w:r w:rsidRPr="00770097">
        <w:rPr>
          <w:rFonts w:ascii="Arial" w:hAnsi="Arial" w:cs="Arial"/>
          <w:b/>
          <w:sz w:val="24"/>
          <w:szCs w:val="24"/>
        </w:rPr>
        <w:t>:</w:t>
      </w:r>
    </w:p>
    <w:p w14:paraId="3F46F0B1" w14:textId="38BB59E8" w:rsidR="000B3484" w:rsidRPr="00B17ADF" w:rsidRDefault="00B17ADF" w:rsidP="00B17ADF">
      <w:pPr>
        <w:pStyle w:val="NoSpacing"/>
        <w:spacing w:line="720" w:lineRule="auto"/>
        <w:ind w:left="-142"/>
        <w:rPr>
          <w:rFonts w:ascii="Arial" w:hAnsi="Arial" w:cs="Arial"/>
          <w:sz w:val="24"/>
          <w:szCs w:val="24"/>
        </w:rPr>
      </w:pPr>
      <w:r w:rsidRPr="00B17ADF">
        <w:rPr>
          <w:rFonts w:ascii="Arial" w:hAnsi="Arial" w:cs="Arial"/>
          <w:sz w:val="24"/>
          <w:szCs w:val="24"/>
        </w:rPr>
        <w:t>COVID-19:  working from home</w:t>
      </w:r>
    </w:p>
    <w:p w14:paraId="1F8C7B63" w14:textId="77777777" w:rsidR="000B3484" w:rsidRPr="003301D6" w:rsidRDefault="00011976" w:rsidP="000B3484">
      <w:pPr>
        <w:pStyle w:val="NoSpacing"/>
        <w:spacing w:line="360" w:lineRule="auto"/>
        <w:ind w:left="-142"/>
        <w:rPr>
          <w:rFonts w:ascii="Arial" w:hAnsi="Arial" w:cs="Arial"/>
          <w:b/>
          <w:sz w:val="24"/>
          <w:szCs w:val="24"/>
        </w:rPr>
      </w:pPr>
      <w:r w:rsidRPr="00770097">
        <w:rPr>
          <w:rFonts w:ascii="Arial" w:hAnsi="Arial" w:cs="Arial"/>
          <w:b/>
          <w:sz w:val="24"/>
          <w:szCs w:val="24"/>
        </w:rPr>
        <w:t>Please describe the aims and p</w:t>
      </w:r>
      <w:r w:rsidR="000B3484" w:rsidRPr="00770097">
        <w:rPr>
          <w:rFonts w:ascii="Arial" w:hAnsi="Arial" w:cs="Arial"/>
          <w:b/>
          <w:sz w:val="24"/>
          <w:szCs w:val="24"/>
        </w:rPr>
        <w:t>urpose</w:t>
      </w:r>
      <w:r w:rsidRPr="00770097">
        <w:rPr>
          <w:rFonts w:ascii="Arial" w:hAnsi="Arial" w:cs="Arial"/>
          <w:b/>
          <w:sz w:val="24"/>
          <w:szCs w:val="24"/>
        </w:rPr>
        <w:t xml:space="preserve"> of the policy, procedure or practice </w:t>
      </w:r>
      <w:r w:rsidR="00205BC2" w:rsidRPr="00770097">
        <w:rPr>
          <w:rFonts w:ascii="Arial" w:hAnsi="Arial" w:cs="Arial"/>
          <w:b/>
          <w:sz w:val="24"/>
          <w:szCs w:val="24"/>
        </w:rPr>
        <w:t>in roughly 100 words or less</w:t>
      </w:r>
      <w:r w:rsidR="000B3484" w:rsidRPr="00770097">
        <w:rPr>
          <w:rFonts w:ascii="Arial" w:hAnsi="Arial" w:cs="Arial"/>
          <w:b/>
          <w:sz w:val="24"/>
          <w:szCs w:val="24"/>
        </w:rPr>
        <w:t>:</w:t>
      </w:r>
    </w:p>
    <w:p w14:paraId="6AF22AB0" w14:textId="77777777" w:rsidR="00B17ADF" w:rsidRPr="00B17ADF" w:rsidRDefault="00B17ADF" w:rsidP="00B17ADF">
      <w:pPr>
        <w:pStyle w:val="NoSpacing"/>
        <w:spacing w:line="360" w:lineRule="auto"/>
        <w:ind w:left="-142"/>
        <w:rPr>
          <w:rFonts w:ascii="Arial" w:hAnsi="Arial" w:cs="Arial"/>
          <w:sz w:val="24"/>
          <w:szCs w:val="24"/>
        </w:rPr>
      </w:pPr>
      <w:r w:rsidRPr="00B17ADF">
        <w:rPr>
          <w:rFonts w:ascii="Arial" w:hAnsi="Arial" w:cs="Arial"/>
          <w:sz w:val="24"/>
          <w:szCs w:val="24"/>
        </w:rPr>
        <w:lastRenderedPageBreak/>
        <w:t>The majority of staff continue to be required to work from home during a period of ‘lockdown’.</w:t>
      </w:r>
    </w:p>
    <w:p w14:paraId="675C83DE" w14:textId="77777777" w:rsidR="00B17ADF" w:rsidRPr="00B17ADF" w:rsidRDefault="00B17ADF" w:rsidP="00B17ADF">
      <w:pPr>
        <w:pStyle w:val="NoSpacing"/>
        <w:spacing w:line="360" w:lineRule="auto"/>
        <w:ind w:left="-142"/>
        <w:rPr>
          <w:rFonts w:ascii="Arial" w:hAnsi="Arial" w:cs="Arial"/>
          <w:sz w:val="24"/>
          <w:szCs w:val="24"/>
        </w:rPr>
      </w:pPr>
      <w:r w:rsidRPr="00B17ADF">
        <w:rPr>
          <w:rFonts w:ascii="Arial" w:hAnsi="Arial" w:cs="Arial"/>
          <w:sz w:val="24"/>
          <w:szCs w:val="24"/>
        </w:rPr>
        <w:t>This EIA will ensure that University complies with equality legislation, identifying potential differential impact so the University Executive Group can develop appropriate mitigating actions.</w:t>
      </w:r>
    </w:p>
    <w:p w14:paraId="6B665609" w14:textId="086D9A96" w:rsidR="00205BC2" w:rsidRDefault="00B17ADF" w:rsidP="00B17ADF">
      <w:pPr>
        <w:pStyle w:val="NoSpacing"/>
        <w:spacing w:line="360" w:lineRule="auto"/>
        <w:ind w:left="-142"/>
        <w:rPr>
          <w:rFonts w:ascii="Arial" w:hAnsi="Arial" w:cs="Arial"/>
          <w:sz w:val="24"/>
          <w:szCs w:val="24"/>
        </w:rPr>
      </w:pPr>
      <w:r w:rsidRPr="00B17ADF">
        <w:rPr>
          <w:rFonts w:ascii="Arial" w:hAnsi="Arial" w:cs="Arial"/>
          <w:sz w:val="24"/>
          <w:szCs w:val="24"/>
        </w:rPr>
        <w:t>This EIA has been completed through the analysis of quantitative staff data, through qualitative evidence collected through consultation with staff equality network leads and trades union representatives, from a ‘pulse’ survey of staff run on-line and from recent published reports.</w:t>
      </w:r>
    </w:p>
    <w:p w14:paraId="6FD025A9" w14:textId="77777777" w:rsidR="00B17ADF" w:rsidRPr="00B17ADF" w:rsidRDefault="00B17ADF" w:rsidP="00B17ADF">
      <w:pPr>
        <w:pStyle w:val="NoSpacing"/>
        <w:spacing w:line="360" w:lineRule="auto"/>
        <w:ind w:left="-142"/>
        <w:rPr>
          <w:rFonts w:ascii="Arial" w:hAnsi="Arial" w:cs="Arial"/>
          <w:sz w:val="24"/>
          <w:szCs w:val="24"/>
        </w:rPr>
      </w:pPr>
    </w:p>
    <w:p w14:paraId="4FFF85A3" w14:textId="7BE17076" w:rsidR="00205BC2" w:rsidRDefault="00205BC2" w:rsidP="00205BC2">
      <w:pPr>
        <w:pStyle w:val="NoSpacing"/>
        <w:spacing w:line="360" w:lineRule="auto"/>
        <w:ind w:left="-142"/>
        <w:rPr>
          <w:rFonts w:ascii="Arial" w:hAnsi="Arial" w:cs="Arial"/>
          <w:b/>
          <w:sz w:val="24"/>
          <w:szCs w:val="24"/>
        </w:rPr>
      </w:pPr>
      <w:r w:rsidRPr="00770097">
        <w:rPr>
          <w:rFonts w:ascii="Arial" w:hAnsi="Arial" w:cs="Arial"/>
          <w:b/>
          <w:sz w:val="24"/>
          <w:szCs w:val="24"/>
        </w:rPr>
        <w:t>Other partners/decision-makers involved in the development of the policy, procedure or practice (if any):</w:t>
      </w:r>
    </w:p>
    <w:p w14:paraId="12A44EF7" w14:textId="77777777" w:rsidR="00E764BD" w:rsidRPr="003301D6" w:rsidRDefault="00E764BD" w:rsidP="00205BC2">
      <w:pPr>
        <w:pStyle w:val="NoSpacing"/>
        <w:spacing w:line="360" w:lineRule="auto"/>
        <w:ind w:left="-142"/>
        <w:rPr>
          <w:rFonts w:ascii="Arial" w:hAnsi="Arial" w:cs="Arial"/>
          <w:sz w:val="24"/>
          <w:szCs w:val="24"/>
        </w:rPr>
      </w:pPr>
    </w:p>
    <w:p w14:paraId="25CF8D76" w14:textId="77777777" w:rsidR="00A75877" w:rsidRDefault="00F2076D" w:rsidP="00A75877">
      <w:pPr>
        <w:pStyle w:val="NoSpacing"/>
        <w:spacing w:line="720" w:lineRule="auto"/>
        <w:ind w:left="-142"/>
        <w:rPr>
          <w:rFonts w:ascii="Arial" w:hAnsi="Arial" w:cs="Arial"/>
          <w:sz w:val="24"/>
          <w:szCs w:val="24"/>
        </w:rPr>
      </w:pPr>
      <w:r w:rsidRPr="004D0E0C">
        <w:rPr>
          <w:rFonts w:ascii="Arial" w:hAnsi="Arial" w:cs="Arial"/>
          <w:b/>
          <w:bCs/>
          <w:sz w:val="24"/>
          <w:szCs w:val="24"/>
        </w:rPr>
        <w:t>Partners:</w:t>
      </w:r>
      <w:r>
        <w:rPr>
          <w:rFonts w:ascii="Arial" w:hAnsi="Arial" w:cs="Arial"/>
          <w:sz w:val="24"/>
          <w:szCs w:val="24"/>
        </w:rPr>
        <w:t xml:space="preserve"> </w:t>
      </w:r>
      <w:r w:rsidRPr="00F2076D">
        <w:rPr>
          <w:rFonts w:ascii="Arial" w:hAnsi="Arial" w:cs="Arial"/>
          <w:sz w:val="24"/>
          <w:szCs w:val="24"/>
        </w:rPr>
        <w:t>Well-being, safety and health service, HR service</w:t>
      </w:r>
    </w:p>
    <w:p w14:paraId="18B6AD7C" w14:textId="67CFB13E" w:rsidR="00205BC2" w:rsidRPr="003301D6" w:rsidRDefault="00F2076D" w:rsidP="00A75877">
      <w:pPr>
        <w:pStyle w:val="NoSpacing"/>
        <w:spacing w:line="720" w:lineRule="auto"/>
        <w:ind w:left="-142"/>
        <w:rPr>
          <w:rFonts w:ascii="Arial" w:hAnsi="Arial" w:cs="Arial"/>
          <w:sz w:val="24"/>
          <w:szCs w:val="24"/>
        </w:rPr>
      </w:pPr>
      <w:r w:rsidRPr="004D0E0C">
        <w:rPr>
          <w:rFonts w:ascii="Arial" w:hAnsi="Arial" w:cs="Arial"/>
          <w:b/>
          <w:bCs/>
          <w:sz w:val="24"/>
          <w:szCs w:val="24"/>
        </w:rPr>
        <w:t>Decision maker:</w:t>
      </w:r>
      <w:r w:rsidRPr="00F2076D">
        <w:rPr>
          <w:rFonts w:ascii="Arial" w:hAnsi="Arial" w:cs="Arial"/>
          <w:sz w:val="24"/>
          <w:szCs w:val="24"/>
        </w:rPr>
        <w:t xml:space="preserve"> Francesca Fowler, Director of HR</w:t>
      </w:r>
    </w:p>
    <w:p w14:paraId="332A3DC6" w14:textId="77777777" w:rsidR="000B3484" w:rsidRPr="003301D6" w:rsidRDefault="00205BC2" w:rsidP="00205BC2">
      <w:pPr>
        <w:pStyle w:val="NoSpacing"/>
        <w:spacing w:line="360" w:lineRule="auto"/>
        <w:ind w:left="-142"/>
        <w:rPr>
          <w:rFonts w:ascii="Arial" w:hAnsi="Arial" w:cs="Arial"/>
          <w:sz w:val="24"/>
          <w:szCs w:val="24"/>
        </w:rPr>
      </w:pPr>
      <w:r w:rsidRPr="00770097">
        <w:rPr>
          <w:rFonts w:ascii="Arial" w:hAnsi="Arial" w:cs="Arial"/>
          <w:b/>
          <w:sz w:val="24"/>
          <w:szCs w:val="24"/>
        </w:rPr>
        <w:t>Who will this</w:t>
      </w:r>
      <w:r w:rsidRPr="00770097">
        <w:rPr>
          <w:rFonts w:ascii="Arial" w:eastAsiaTheme="minorHAnsi" w:hAnsi="Arial" w:cs="Arial"/>
          <w:b/>
          <w:sz w:val="24"/>
          <w:szCs w:val="24"/>
        </w:rPr>
        <w:t xml:space="preserve"> </w:t>
      </w:r>
      <w:r w:rsidRPr="00770097">
        <w:rPr>
          <w:rFonts w:ascii="Arial" w:hAnsi="Arial" w:cs="Arial"/>
          <w:b/>
          <w:sz w:val="24"/>
          <w:szCs w:val="24"/>
        </w:rPr>
        <w:t xml:space="preserve">policy, procedure or practice apply to? For example, staff, students, visitors, the </w:t>
      </w:r>
      <w:r w:rsidR="000B3484" w:rsidRPr="00770097">
        <w:rPr>
          <w:rFonts w:ascii="Arial" w:hAnsi="Arial" w:cs="Arial"/>
          <w:b/>
          <w:sz w:val="24"/>
          <w:szCs w:val="24"/>
        </w:rPr>
        <w:t>genera</w:t>
      </w:r>
      <w:r w:rsidRPr="00770097">
        <w:rPr>
          <w:rFonts w:ascii="Arial" w:hAnsi="Arial" w:cs="Arial"/>
          <w:b/>
          <w:sz w:val="24"/>
          <w:szCs w:val="24"/>
        </w:rPr>
        <w:t>l public:</w:t>
      </w:r>
    </w:p>
    <w:p w14:paraId="76909298" w14:textId="068A6C4D" w:rsidR="00011976" w:rsidRPr="00B17ADF" w:rsidRDefault="00B17ADF" w:rsidP="007B6000">
      <w:pPr>
        <w:pStyle w:val="NoSpacing"/>
        <w:spacing w:line="720" w:lineRule="auto"/>
        <w:ind w:left="-142"/>
        <w:rPr>
          <w:rFonts w:ascii="Arial" w:hAnsi="Arial" w:cs="Arial"/>
          <w:sz w:val="24"/>
          <w:szCs w:val="24"/>
        </w:rPr>
      </w:pPr>
      <w:r w:rsidRPr="00B17ADF">
        <w:rPr>
          <w:rFonts w:ascii="Arial" w:hAnsi="Arial" w:cs="Arial"/>
          <w:sz w:val="24"/>
          <w:szCs w:val="24"/>
        </w:rPr>
        <w:t>All staff</w:t>
      </w:r>
    </w:p>
    <w:p w14:paraId="2354BDDE" w14:textId="77777777" w:rsidR="00011976" w:rsidRPr="002458F2" w:rsidRDefault="00011976" w:rsidP="007B6000">
      <w:pPr>
        <w:pStyle w:val="Heading2"/>
      </w:pPr>
      <w:bookmarkStart w:id="2" w:name="_Toc44416774"/>
      <w:r>
        <w:t>Section 3</w:t>
      </w:r>
      <w:r w:rsidRPr="002458F2">
        <w:t>: Involvement and Consultation</w:t>
      </w:r>
      <w:bookmarkEnd w:id="2"/>
      <w:r w:rsidRPr="002458F2">
        <w:t xml:space="preserve"> </w:t>
      </w:r>
    </w:p>
    <w:p w14:paraId="0504AFD0" w14:textId="77777777" w:rsidR="00770097" w:rsidRDefault="00770097" w:rsidP="00011976">
      <w:pPr>
        <w:pStyle w:val="NoSpacing"/>
        <w:spacing w:line="360" w:lineRule="auto"/>
        <w:ind w:left="-142"/>
        <w:rPr>
          <w:rFonts w:ascii="Arial" w:hAnsi="Arial" w:cs="Arial"/>
          <w:b/>
          <w:sz w:val="24"/>
          <w:szCs w:val="24"/>
        </w:rPr>
      </w:pPr>
    </w:p>
    <w:p w14:paraId="1FD980F4" w14:textId="77777777" w:rsidR="00011976" w:rsidRPr="003301D6" w:rsidRDefault="00011976" w:rsidP="00011976">
      <w:pPr>
        <w:pStyle w:val="NoSpacing"/>
        <w:spacing w:line="360" w:lineRule="auto"/>
        <w:ind w:left="-142"/>
        <w:rPr>
          <w:rFonts w:ascii="Arial" w:hAnsi="Arial" w:cs="Arial"/>
          <w:sz w:val="24"/>
          <w:szCs w:val="24"/>
        </w:rPr>
      </w:pPr>
      <w:r w:rsidRPr="00770097">
        <w:rPr>
          <w:rFonts w:ascii="Arial" w:hAnsi="Arial" w:cs="Arial"/>
          <w:b/>
          <w:sz w:val="24"/>
          <w:szCs w:val="24"/>
        </w:rPr>
        <w:t>W</w:t>
      </w:r>
      <w:r w:rsidR="004A1723" w:rsidRPr="00770097">
        <w:rPr>
          <w:rFonts w:ascii="Arial" w:hAnsi="Arial" w:cs="Arial"/>
          <w:b/>
          <w:sz w:val="24"/>
          <w:szCs w:val="24"/>
        </w:rPr>
        <w:t xml:space="preserve">hat involvement and </w:t>
      </w:r>
      <w:r w:rsidRPr="00770097">
        <w:rPr>
          <w:rFonts w:ascii="Arial" w:hAnsi="Arial" w:cs="Arial"/>
          <w:b/>
          <w:sz w:val="24"/>
          <w:szCs w:val="24"/>
        </w:rPr>
        <w:t>consultation activity has been undertaken or is planned in relation to this policy</w:t>
      </w:r>
      <w:r w:rsidR="004A1723" w:rsidRPr="00770097">
        <w:rPr>
          <w:rFonts w:ascii="Arial" w:hAnsi="Arial" w:cs="Arial"/>
          <w:b/>
          <w:sz w:val="24"/>
          <w:szCs w:val="24"/>
        </w:rPr>
        <w:t>, procedure or practice</w:t>
      </w:r>
      <w:r w:rsidRPr="00770097">
        <w:rPr>
          <w:rFonts w:ascii="Arial" w:hAnsi="Arial" w:cs="Arial"/>
          <w:b/>
          <w:sz w:val="24"/>
          <w:szCs w:val="24"/>
        </w:rPr>
        <w:t xml:space="preserve">? For example, you </w:t>
      </w:r>
      <w:r w:rsidR="00770097">
        <w:rPr>
          <w:rFonts w:ascii="Arial" w:hAnsi="Arial" w:cs="Arial"/>
          <w:b/>
          <w:sz w:val="24"/>
          <w:szCs w:val="24"/>
        </w:rPr>
        <w:t xml:space="preserve">may have </w:t>
      </w:r>
      <w:r w:rsidRPr="00770097">
        <w:rPr>
          <w:rFonts w:ascii="Arial" w:hAnsi="Arial" w:cs="Arial"/>
          <w:b/>
          <w:sz w:val="24"/>
          <w:szCs w:val="24"/>
        </w:rPr>
        <w:t>used focus groups, surveys</w:t>
      </w:r>
      <w:r w:rsidR="00770097">
        <w:rPr>
          <w:rFonts w:ascii="Arial" w:hAnsi="Arial" w:cs="Arial"/>
          <w:b/>
          <w:sz w:val="24"/>
          <w:szCs w:val="24"/>
        </w:rPr>
        <w:t xml:space="preserve"> or</w:t>
      </w:r>
      <w:r w:rsidRPr="00770097">
        <w:rPr>
          <w:rFonts w:ascii="Arial" w:hAnsi="Arial" w:cs="Arial"/>
          <w:b/>
          <w:sz w:val="24"/>
          <w:szCs w:val="24"/>
        </w:rPr>
        <w:t xml:space="preserve"> one to one interviews</w:t>
      </w:r>
      <w:r w:rsidR="000A1024" w:rsidRPr="00770097">
        <w:rPr>
          <w:rFonts w:ascii="Arial" w:hAnsi="Arial" w:cs="Arial"/>
          <w:b/>
          <w:sz w:val="24"/>
          <w:szCs w:val="24"/>
        </w:rPr>
        <w:t>,</w:t>
      </w:r>
      <w:r w:rsidRPr="00770097">
        <w:rPr>
          <w:rFonts w:ascii="Arial" w:hAnsi="Arial" w:cs="Arial"/>
          <w:b/>
          <w:sz w:val="24"/>
          <w:szCs w:val="24"/>
        </w:rPr>
        <w:t xml:space="preserve"> to collate</w:t>
      </w:r>
      <w:r w:rsidR="000A1024" w:rsidRPr="00770097">
        <w:rPr>
          <w:rFonts w:ascii="Arial" w:hAnsi="Arial" w:cs="Arial"/>
          <w:b/>
          <w:sz w:val="24"/>
          <w:szCs w:val="24"/>
        </w:rPr>
        <w:t xml:space="preserve"> feedback from relevant groups about</w:t>
      </w:r>
      <w:r w:rsidRPr="00770097">
        <w:rPr>
          <w:rFonts w:ascii="Arial" w:hAnsi="Arial" w:cs="Arial"/>
          <w:b/>
          <w:sz w:val="24"/>
          <w:szCs w:val="24"/>
        </w:rPr>
        <w:t xml:space="preserve"> the </w:t>
      </w:r>
      <w:r w:rsidR="000A1024" w:rsidRPr="00770097">
        <w:rPr>
          <w:rFonts w:ascii="Arial" w:hAnsi="Arial" w:cs="Arial"/>
          <w:b/>
          <w:sz w:val="24"/>
          <w:szCs w:val="24"/>
        </w:rPr>
        <w:t>policy, procedure or practice</w:t>
      </w:r>
      <w:r w:rsidR="00770097">
        <w:rPr>
          <w:rFonts w:ascii="Arial" w:hAnsi="Arial" w:cs="Arial"/>
          <w:b/>
          <w:sz w:val="24"/>
          <w:szCs w:val="24"/>
        </w:rPr>
        <w:t>.</w:t>
      </w:r>
    </w:p>
    <w:p w14:paraId="7634C191" w14:textId="7631035A" w:rsidR="00011976" w:rsidRDefault="00011976" w:rsidP="00B17ADF">
      <w:pPr>
        <w:pStyle w:val="NoSpacing"/>
        <w:spacing w:line="360" w:lineRule="auto"/>
        <w:ind w:left="-142"/>
        <w:rPr>
          <w:rFonts w:ascii="Arial" w:hAnsi="Arial" w:cs="Arial"/>
          <w:sz w:val="24"/>
          <w:szCs w:val="24"/>
        </w:rPr>
      </w:pPr>
    </w:p>
    <w:p w14:paraId="00A1E565" w14:textId="2A0A26F5" w:rsidR="00B17ADF" w:rsidRPr="00B17ADF" w:rsidRDefault="00B17ADF" w:rsidP="00B17ADF">
      <w:pPr>
        <w:pStyle w:val="NoSpacing"/>
        <w:numPr>
          <w:ilvl w:val="0"/>
          <w:numId w:val="1"/>
        </w:numPr>
        <w:spacing w:line="360" w:lineRule="auto"/>
        <w:rPr>
          <w:rFonts w:ascii="Arial" w:hAnsi="Arial" w:cs="Arial"/>
          <w:sz w:val="24"/>
          <w:szCs w:val="24"/>
        </w:rPr>
      </w:pPr>
      <w:r w:rsidRPr="00B17ADF">
        <w:rPr>
          <w:rFonts w:ascii="Arial" w:hAnsi="Arial" w:cs="Arial"/>
          <w:sz w:val="24"/>
          <w:szCs w:val="24"/>
        </w:rPr>
        <w:t>EPU gathered equality data relating to staff. Well-being, Safety &amp; Health ran a ‘pulse’ survey of staff.</w:t>
      </w:r>
    </w:p>
    <w:p w14:paraId="54173A57" w14:textId="77777777" w:rsidR="00B17ADF" w:rsidRDefault="00B17ADF" w:rsidP="00B17ADF">
      <w:pPr>
        <w:pStyle w:val="NoSpacing"/>
        <w:numPr>
          <w:ilvl w:val="0"/>
          <w:numId w:val="1"/>
        </w:numPr>
        <w:spacing w:line="360" w:lineRule="auto"/>
        <w:rPr>
          <w:rFonts w:ascii="Arial" w:hAnsi="Arial" w:cs="Arial"/>
          <w:sz w:val="24"/>
          <w:szCs w:val="24"/>
        </w:rPr>
      </w:pPr>
      <w:r w:rsidRPr="00B17ADF">
        <w:rPr>
          <w:rFonts w:ascii="Arial" w:hAnsi="Arial" w:cs="Arial"/>
          <w:sz w:val="24"/>
          <w:szCs w:val="24"/>
        </w:rPr>
        <w:t xml:space="preserve">EPU consulted with the staff networks and trades unions to gather information on the challenges that colleagues with one or more of the protected characteristics may be experiencing. </w:t>
      </w:r>
    </w:p>
    <w:p w14:paraId="17BBF10E" w14:textId="77777777" w:rsidR="00B17ADF" w:rsidRDefault="00B17ADF" w:rsidP="00B17ADF">
      <w:pPr>
        <w:pStyle w:val="NoSpacing"/>
        <w:numPr>
          <w:ilvl w:val="0"/>
          <w:numId w:val="1"/>
        </w:numPr>
        <w:spacing w:line="360" w:lineRule="auto"/>
        <w:rPr>
          <w:rFonts w:ascii="Arial" w:hAnsi="Arial" w:cs="Arial"/>
          <w:sz w:val="24"/>
          <w:szCs w:val="24"/>
        </w:rPr>
      </w:pPr>
      <w:r w:rsidRPr="00B17ADF">
        <w:rPr>
          <w:rFonts w:ascii="Arial" w:hAnsi="Arial" w:cs="Arial"/>
          <w:sz w:val="24"/>
          <w:szCs w:val="24"/>
        </w:rPr>
        <w:lastRenderedPageBreak/>
        <w:t>We have worked closely with members of the HR and WS&amp;H teams to understand the developing approaches to staff deployment a</w:t>
      </w:r>
      <w:r>
        <w:rPr>
          <w:rFonts w:ascii="Arial" w:hAnsi="Arial" w:cs="Arial"/>
          <w:sz w:val="24"/>
          <w:szCs w:val="24"/>
        </w:rPr>
        <w:t>nd health and safety policies.</w:t>
      </w:r>
    </w:p>
    <w:p w14:paraId="53DBA724" w14:textId="48D9D637" w:rsidR="00B17ADF" w:rsidRPr="00B17ADF" w:rsidRDefault="000964A8" w:rsidP="00B17ADF">
      <w:pPr>
        <w:pStyle w:val="NoSpacing"/>
        <w:numPr>
          <w:ilvl w:val="0"/>
          <w:numId w:val="2"/>
        </w:numPr>
        <w:spacing w:line="360" w:lineRule="auto"/>
        <w:rPr>
          <w:rFonts w:ascii="Arial" w:hAnsi="Arial" w:cs="Arial"/>
          <w:sz w:val="24"/>
          <w:szCs w:val="24"/>
        </w:rPr>
      </w:pPr>
      <w:r w:rsidRPr="000964A8">
        <w:rPr>
          <w:rFonts w:ascii="Arial" w:hAnsi="Arial" w:cs="Arial"/>
          <w:sz w:val="24"/>
          <w:szCs w:val="24"/>
        </w:rPr>
        <w:t>Input and evidence has been taken from the following sources amongst other</w:t>
      </w:r>
      <w:r>
        <w:rPr>
          <w:rFonts w:ascii="Arial" w:hAnsi="Arial" w:cs="Arial"/>
          <w:sz w:val="24"/>
          <w:szCs w:val="24"/>
        </w:rPr>
        <w:t>s</w:t>
      </w:r>
      <w:r w:rsidRPr="000964A8">
        <w:rPr>
          <w:rFonts w:ascii="Arial" w:hAnsi="Arial" w:cs="Arial"/>
          <w:sz w:val="24"/>
          <w:szCs w:val="24"/>
        </w:rPr>
        <w:t xml:space="preserve">: </w:t>
      </w:r>
      <w:r w:rsidR="00B17ADF" w:rsidRPr="00B17ADF">
        <w:rPr>
          <w:rFonts w:ascii="Arial" w:hAnsi="Arial" w:cs="Arial"/>
          <w:sz w:val="24"/>
          <w:szCs w:val="24"/>
        </w:rPr>
        <w:t>‘Disparities in the risk and outcomes of COVID-19’ published by Public Health England</w:t>
      </w:r>
    </w:p>
    <w:p w14:paraId="03C67D6C" w14:textId="77777777" w:rsidR="00B17ADF" w:rsidRDefault="00B17ADF" w:rsidP="00B17ADF">
      <w:pPr>
        <w:pStyle w:val="NoSpacing"/>
        <w:numPr>
          <w:ilvl w:val="0"/>
          <w:numId w:val="2"/>
        </w:numPr>
        <w:spacing w:line="360" w:lineRule="auto"/>
        <w:rPr>
          <w:rFonts w:ascii="Arial" w:hAnsi="Arial" w:cs="Arial"/>
          <w:sz w:val="24"/>
          <w:szCs w:val="24"/>
        </w:rPr>
      </w:pPr>
      <w:r w:rsidRPr="00B17ADF">
        <w:rPr>
          <w:rFonts w:ascii="Arial" w:hAnsi="Arial" w:cs="Arial"/>
          <w:sz w:val="24"/>
          <w:szCs w:val="24"/>
        </w:rPr>
        <w:t>‘COVID-19 Post-lockdown position paper’ – National Association of Disabled Staff Networks (NADSN)</w:t>
      </w:r>
    </w:p>
    <w:p w14:paraId="4035F482" w14:textId="40D6995E" w:rsidR="00B17ADF" w:rsidRPr="00B17ADF" w:rsidRDefault="00B17ADF" w:rsidP="00B17ADF">
      <w:pPr>
        <w:pStyle w:val="NoSpacing"/>
        <w:numPr>
          <w:ilvl w:val="0"/>
          <w:numId w:val="2"/>
        </w:numPr>
        <w:spacing w:line="360" w:lineRule="auto"/>
        <w:rPr>
          <w:rFonts w:ascii="Arial" w:hAnsi="Arial" w:cs="Arial"/>
          <w:sz w:val="24"/>
          <w:szCs w:val="24"/>
        </w:rPr>
      </w:pPr>
      <w:r w:rsidRPr="00B17ADF">
        <w:rPr>
          <w:rFonts w:ascii="Arial" w:hAnsi="Arial" w:cs="Arial"/>
          <w:sz w:val="24"/>
          <w:szCs w:val="24"/>
        </w:rPr>
        <w:t>‘Supporting Black, Asian Minority Ethnic (BAME) staff during the COVID-19 crisis’. HERAG</w:t>
      </w:r>
    </w:p>
    <w:p w14:paraId="70F206DA" w14:textId="77777777" w:rsidR="00B17ADF" w:rsidRPr="00B17ADF" w:rsidRDefault="00B17ADF" w:rsidP="00B17ADF">
      <w:pPr>
        <w:pStyle w:val="NoSpacing"/>
        <w:numPr>
          <w:ilvl w:val="0"/>
          <w:numId w:val="2"/>
        </w:numPr>
        <w:spacing w:line="360" w:lineRule="auto"/>
        <w:rPr>
          <w:rFonts w:ascii="Arial" w:hAnsi="Arial" w:cs="Arial"/>
          <w:sz w:val="24"/>
          <w:szCs w:val="24"/>
        </w:rPr>
      </w:pPr>
      <w:r w:rsidRPr="00B17ADF">
        <w:rPr>
          <w:rFonts w:ascii="Arial" w:hAnsi="Arial" w:cs="Arial"/>
          <w:sz w:val="24"/>
          <w:szCs w:val="24"/>
        </w:rPr>
        <w:t>‘BAME Women, mental health and COVID-19’. Business in the Community Factsheet.</w:t>
      </w:r>
    </w:p>
    <w:p w14:paraId="0FFDBB0E" w14:textId="77777777" w:rsidR="00B17ADF" w:rsidRPr="00B17ADF" w:rsidRDefault="00B17ADF" w:rsidP="00B17ADF">
      <w:pPr>
        <w:pStyle w:val="NoSpacing"/>
        <w:numPr>
          <w:ilvl w:val="0"/>
          <w:numId w:val="2"/>
        </w:numPr>
        <w:spacing w:line="360" w:lineRule="auto"/>
        <w:rPr>
          <w:rFonts w:ascii="Arial" w:hAnsi="Arial" w:cs="Arial"/>
          <w:sz w:val="24"/>
          <w:szCs w:val="24"/>
        </w:rPr>
      </w:pPr>
      <w:r w:rsidRPr="00B17ADF">
        <w:rPr>
          <w:rFonts w:ascii="Arial" w:hAnsi="Arial" w:cs="Arial"/>
          <w:sz w:val="24"/>
          <w:szCs w:val="24"/>
        </w:rPr>
        <w:t>‘Hidden Figures: The Impact of the COVID-19 Pandemic on LGBT’; ‘The Essential Briefing on the Impact of COVID-19 on LGBT Communities in the UK’; ‘Hidden Figures: LGBT Health Inequalities in the UK’; LGBT Foundation reports.</w:t>
      </w:r>
    </w:p>
    <w:p w14:paraId="13FDC442" w14:textId="77777777" w:rsidR="00B17ADF" w:rsidRPr="00B17ADF" w:rsidRDefault="00B17ADF" w:rsidP="00B17ADF">
      <w:pPr>
        <w:pStyle w:val="NoSpacing"/>
        <w:numPr>
          <w:ilvl w:val="0"/>
          <w:numId w:val="2"/>
        </w:numPr>
        <w:spacing w:line="360" w:lineRule="auto"/>
        <w:rPr>
          <w:rFonts w:ascii="Arial" w:hAnsi="Arial" w:cs="Arial"/>
          <w:sz w:val="24"/>
          <w:szCs w:val="24"/>
        </w:rPr>
      </w:pPr>
      <w:r w:rsidRPr="00B17ADF">
        <w:rPr>
          <w:rFonts w:ascii="Arial" w:hAnsi="Arial" w:cs="Arial"/>
          <w:sz w:val="24"/>
          <w:szCs w:val="24"/>
        </w:rPr>
        <w:t>‘Briefing Note: Mothers and fathers balancing work and life under lockdown’, Institute for Fiscal Studies</w:t>
      </w:r>
    </w:p>
    <w:p w14:paraId="095EC5FC" w14:textId="42B1291E" w:rsidR="00B17ADF" w:rsidRPr="00B17ADF" w:rsidRDefault="00091095" w:rsidP="00B17ADF">
      <w:pPr>
        <w:pStyle w:val="NoSpacing"/>
        <w:numPr>
          <w:ilvl w:val="0"/>
          <w:numId w:val="2"/>
        </w:numPr>
        <w:spacing w:line="360" w:lineRule="auto"/>
        <w:rPr>
          <w:rFonts w:ascii="Arial" w:hAnsi="Arial" w:cs="Arial"/>
          <w:sz w:val="24"/>
          <w:szCs w:val="24"/>
        </w:rPr>
      </w:pPr>
      <w:hyperlink r:id="rId10" w:history="1">
        <w:r w:rsidR="00B17ADF" w:rsidRPr="00B17ADF">
          <w:rPr>
            <w:rStyle w:val="Hyperlink"/>
            <w:rFonts w:ascii="Arial" w:hAnsi="Arial" w:cs="Arial"/>
            <w:sz w:val="24"/>
            <w:szCs w:val="24"/>
          </w:rPr>
          <w:t>Race Equality Foundation: Coronavirus information and resources</w:t>
        </w:r>
      </w:hyperlink>
      <w:r w:rsidR="00B17ADF" w:rsidRPr="00B17ADF">
        <w:rPr>
          <w:rFonts w:ascii="Arial" w:hAnsi="Arial" w:cs="Arial"/>
          <w:sz w:val="24"/>
          <w:szCs w:val="24"/>
        </w:rPr>
        <w:t xml:space="preserve"> </w:t>
      </w:r>
    </w:p>
    <w:p w14:paraId="13DE1C42" w14:textId="4DE5EADA" w:rsidR="00B17ADF" w:rsidRPr="00B17ADF" w:rsidRDefault="00091095" w:rsidP="00B17ADF">
      <w:pPr>
        <w:pStyle w:val="NoSpacing"/>
        <w:numPr>
          <w:ilvl w:val="0"/>
          <w:numId w:val="2"/>
        </w:numPr>
        <w:spacing w:line="360" w:lineRule="auto"/>
        <w:rPr>
          <w:rFonts w:ascii="Arial" w:hAnsi="Arial" w:cs="Arial"/>
          <w:sz w:val="24"/>
          <w:szCs w:val="24"/>
        </w:rPr>
      </w:pPr>
      <w:hyperlink r:id="rId11" w:history="1">
        <w:r w:rsidR="00B17ADF" w:rsidRPr="00B17ADF">
          <w:rPr>
            <w:rStyle w:val="Hyperlink"/>
            <w:rFonts w:ascii="Arial" w:hAnsi="Arial" w:cs="Arial"/>
            <w:sz w:val="24"/>
            <w:szCs w:val="24"/>
          </w:rPr>
          <w:t>COVID-19: supporting BAME Communities</w:t>
        </w:r>
      </w:hyperlink>
      <w:r w:rsidR="00B17ADF">
        <w:rPr>
          <w:rFonts w:ascii="Arial" w:hAnsi="Arial" w:cs="Arial"/>
          <w:sz w:val="24"/>
          <w:szCs w:val="24"/>
        </w:rPr>
        <w:t xml:space="preserve">. </w:t>
      </w:r>
      <w:proofErr w:type="spellStart"/>
      <w:r w:rsidR="00B17ADF">
        <w:rPr>
          <w:rFonts w:ascii="Arial" w:hAnsi="Arial" w:cs="Arial"/>
          <w:sz w:val="24"/>
          <w:szCs w:val="24"/>
        </w:rPr>
        <w:t>Ubele</w:t>
      </w:r>
      <w:proofErr w:type="spellEnd"/>
      <w:r w:rsidR="00B17ADF">
        <w:rPr>
          <w:rFonts w:ascii="Arial" w:hAnsi="Arial" w:cs="Arial"/>
          <w:sz w:val="24"/>
          <w:szCs w:val="24"/>
        </w:rPr>
        <w:t xml:space="preserve"> Initiative</w:t>
      </w:r>
    </w:p>
    <w:p w14:paraId="4AEEBCEF" w14:textId="1DFCDDA5" w:rsidR="00B17ADF" w:rsidRDefault="00091095" w:rsidP="00B17ADF">
      <w:pPr>
        <w:pStyle w:val="NoSpacing"/>
        <w:numPr>
          <w:ilvl w:val="0"/>
          <w:numId w:val="2"/>
        </w:numPr>
        <w:spacing w:line="360" w:lineRule="auto"/>
        <w:rPr>
          <w:rFonts w:ascii="Arial" w:hAnsi="Arial" w:cs="Arial"/>
          <w:sz w:val="24"/>
          <w:szCs w:val="24"/>
        </w:rPr>
      </w:pPr>
      <w:hyperlink r:id="rId12" w:history="1">
        <w:r w:rsidR="00B17ADF" w:rsidRPr="00B17ADF">
          <w:rPr>
            <w:rStyle w:val="Hyperlink"/>
            <w:rFonts w:ascii="Arial" w:hAnsi="Arial" w:cs="Arial"/>
            <w:sz w:val="24"/>
            <w:szCs w:val="24"/>
          </w:rPr>
          <w:t>BAME women account for over half of pregnant women in UK hospitals with covid-19</w:t>
        </w:r>
      </w:hyperlink>
      <w:r w:rsidR="00B17ADF" w:rsidRPr="00B17ADF">
        <w:rPr>
          <w:rFonts w:ascii="Arial" w:hAnsi="Arial" w:cs="Arial"/>
          <w:sz w:val="24"/>
          <w:szCs w:val="24"/>
        </w:rPr>
        <w:t xml:space="preserve"> (BMJ, June 2020).</w:t>
      </w:r>
    </w:p>
    <w:p w14:paraId="42760C35" w14:textId="77777777" w:rsidR="00B17ADF" w:rsidRPr="00B17ADF" w:rsidRDefault="00B17ADF" w:rsidP="00B17ADF">
      <w:pPr>
        <w:pStyle w:val="NoSpacing"/>
        <w:spacing w:line="360" w:lineRule="auto"/>
        <w:rPr>
          <w:rFonts w:ascii="Arial" w:hAnsi="Arial" w:cs="Arial"/>
          <w:sz w:val="24"/>
          <w:szCs w:val="24"/>
        </w:rPr>
      </w:pPr>
    </w:p>
    <w:p w14:paraId="60F2C8F7" w14:textId="77777777" w:rsidR="000B3484" w:rsidRPr="002458F2" w:rsidRDefault="000B3484" w:rsidP="007B6000">
      <w:pPr>
        <w:pStyle w:val="Heading2"/>
      </w:pPr>
      <w:bookmarkStart w:id="3" w:name="_Toc44416775"/>
      <w:r w:rsidRPr="002458F2">
        <w:t xml:space="preserve">Section </w:t>
      </w:r>
      <w:r w:rsidR="00011976">
        <w:t>4</w:t>
      </w:r>
      <w:r w:rsidRPr="002458F2">
        <w:t>: Gathering data and evidence</w:t>
      </w:r>
      <w:bookmarkEnd w:id="3"/>
    </w:p>
    <w:p w14:paraId="5D149E25" w14:textId="77777777" w:rsidR="00770097" w:rsidRDefault="00770097" w:rsidP="000B3484">
      <w:pPr>
        <w:pStyle w:val="NoSpacing"/>
        <w:spacing w:line="360" w:lineRule="auto"/>
        <w:ind w:left="-142"/>
        <w:rPr>
          <w:rFonts w:ascii="Arial" w:hAnsi="Arial" w:cs="Arial"/>
          <w:b/>
          <w:sz w:val="24"/>
          <w:szCs w:val="24"/>
        </w:rPr>
      </w:pPr>
    </w:p>
    <w:p w14:paraId="7B03D94A" w14:textId="77777777" w:rsidR="000B3484" w:rsidRPr="003301D6" w:rsidRDefault="000B3484" w:rsidP="000B3484">
      <w:pPr>
        <w:pStyle w:val="NoSpacing"/>
        <w:spacing w:line="360" w:lineRule="auto"/>
        <w:ind w:left="-142"/>
        <w:rPr>
          <w:rFonts w:ascii="Arial" w:hAnsi="Arial" w:cs="Arial"/>
          <w:sz w:val="24"/>
          <w:szCs w:val="24"/>
        </w:rPr>
      </w:pPr>
      <w:r w:rsidRPr="00770097">
        <w:rPr>
          <w:rFonts w:ascii="Arial" w:hAnsi="Arial" w:cs="Arial"/>
          <w:b/>
          <w:sz w:val="24"/>
          <w:szCs w:val="24"/>
        </w:rPr>
        <w:t xml:space="preserve">Have you identified relevant evidence (qualitative and quantitative) to establish whether this </w:t>
      </w:r>
      <w:r w:rsidR="000A1024" w:rsidRPr="00770097">
        <w:rPr>
          <w:rFonts w:ascii="Arial" w:hAnsi="Arial" w:cs="Arial"/>
          <w:b/>
          <w:sz w:val="24"/>
          <w:szCs w:val="24"/>
        </w:rPr>
        <w:t>policy, procedure or practice</w:t>
      </w:r>
      <w:r w:rsidRPr="00770097">
        <w:rPr>
          <w:rFonts w:ascii="Arial" w:hAnsi="Arial" w:cs="Arial"/>
          <w:b/>
          <w:sz w:val="24"/>
          <w:szCs w:val="24"/>
        </w:rPr>
        <w:t xml:space="preserve"> could potentially affect some equality groups more than others?</w:t>
      </w:r>
      <w:r w:rsidR="007B6000" w:rsidRPr="00770097">
        <w:rPr>
          <w:rFonts w:ascii="Arial" w:hAnsi="Arial" w:cs="Arial"/>
          <w:b/>
          <w:sz w:val="24"/>
          <w:szCs w:val="24"/>
        </w:rPr>
        <w:t xml:space="preserve"> This </w:t>
      </w:r>
      <w:r w:rsidR="004A1723" w:rsidRPr="00770097">
        <w:rPr>
          <w:rFonts w:ascii="Arial" w:hAnsi="Arial" w:cs="Arial"/>
          <w:b/>
          <w:sz w:val="24"/>
          <w:szCs w:val="24"/>
        </w:rPr>
        <w:t>might</w:t>
      </w:r>
      <w:r w:rsidR="007B6000" w:rsidRPr="00770097">
        <w:rPr>
          <w:rFonts w:ascii="Arial" w:hAnsi="Arial" w:cs="Arial"/>
          <w:b/>
          <w:sz w:val="24"/>
          <w:szCs w:val="24"/>
        </w:rPr>
        <w:t xml:space="preserve"> include </w:t>
      </w:r>
      <w:r w:rsidRPr="00770097">
        <w:rPr>
          <w:rFonts w:ascii="Arial" w:hAnsi="Arial" w:cs="Arial"/>
          <w:b/>
          <w:sz w:val="24"/>
          <w:szCs w:val="24"/>
        </w:rPr>
        <w:t>analys</w:t>
      </w:r>
      <w:r w:rsidR="007B6000" w:rsidRPr="00770097">
        <w:rPr>
          <w:rFonts w:ascii="Arial" w:hAnsi="Arial" w:cs="Arial"/>
          <w:b/>
          <w:sz w:val="24"/>
          <w:szCs w:val="24"/>
        </w:rPr>
        <w:t>ing</w:t>
      </w:r>
      <w:r w:rsidRPr="00770097">
        <w:rPr>
          <w:rFonts w:ascii="Arial" w:hAnsi="Arial" w:cs="Arial"/>
          <w:b/>
          <w:sz w:val="24"/>
          <w:szCs w:val="24"/>
        </w:rPr>
        <w:t xml:space="preserve"> equality data for each of the groups identified in Section</w:t>
      </w:r>
      <w:r w:rsidR="007B6000" w:rsidRPr="00770097">
        <w:rPr>
          <w:rFonts w:ascii="Arial" w:hAnsi="Arial" w:cs="Arial"/>
          <w:b/>
          <w:sz w:val="24"/>
          <w:szCs w:val="24"/>
        </w:rPr>
        <w:t xml:space="preserve"> </w:t>
      </w:r>
      <w:r w:rsidR="004A1723" w:rsidRPr="00770097">
        <w:rPr>
          <w:rFonts w:ascii="Arial" w:hAnsi="Arial" w:cs="Arial"/>
          <w:b/>
          <w:sz w:val="24"/>
          <w:szCs w:val="24"/>
        </w:rPr>
        <w:t xml:space="preserve">5 </w:t>
      </w:r>
      <w:r w:rsidR="007B6000" w:rsidRPr="00770097">
        <w:rPr>
          <w:rFonts w:ascii="Arial" w:hAnsi="Arial" w:cs="Arial"/>
          <w:b/>
          <w:sz w:val="24"/>
          <w:szCs w:val="24"/>
        </w:rPr>
        <w:t xml:space="preserve">and/or </w:t>
      </w:r>
      <w:r w:rsidRPr="00770097">
        <w:rPr>
          <w:rFonts w:ascii="Arial" w:hAnsi="Arial" w:cs="Arial"/>
          <w:b/>
          <w:sz w:val="24"/>
          <w:szCs w:val="24"/>
        </w:rPr>
        <w:t>identif</w:t>
      </w:r>
      <w:r w:rsidR="007B6000" w:rsidRPr="00770097">
        <w:rPr>
          <w:rFonts w:ascii="Arial" w:hAnsi="Arial" w:cs="Arial"/>
          <w:b/>
          <w:sz w:val="24"/>
          <w:szCs w:val="24"/>
        </w:rPr>
        <w:t>ying</w:t>
      </w:r>
      <w:r w:rsidRPr="00770097">
        <w:rPr>
          <w:rFonts w:ascii="Arial" w:hAnsi="Arial" w:cs="Arial"/>
          <w:b/>
          <w:sz w:val="24"/>
          <w:szCs w:val="24"/>
        </w:rPr>
        <w:t>/research</w:t>
      </w:r>
      <w:r w:rsidR="007B6000" w:rsidRPr="00770097">
        <w:rPr>
          <w:rFonts w:ascii="Arial" w:hAnsi="Arial" w:cs="Arial"/>
          <w:b/>
          <w:sz w:val="24"/>
          <w:szCs w:val="24"/>
        </w:rPr>
        <w:t xml:space="preserve">ing </w:t>
      </w:r>
      <w:r w:rsidRPr="00770097">
        <w:rPr>
          <w:rFonts w:ascii="Arial" w:hAnsi="Arial" w:cs="Arial"/>
          <w:b/>
          <w:sz w:val="24"/>
          <w:szCs w:val="24"/>
        </w:rPr>
        <w:t>an</w:t>
      </w:r>
      <w:r w:rsidR="007B6000" w:rsidRPr="00770097">
        <w:rPr>
          <w:rFonts w:ascii="Arial" w:hAnsi="Arial" w:cs="Arial"/>
          <w:b/>
          <w:sz w:val="24"/>
          <w:szCs w:val="24"/>
        </w:rPr>
        <w:t>ecdotal or alternative evidence. Please include any relev</w:t>
      </w:r>
      <w:r w:rsidR="000A1024" w:rsidRPr="00770097">
        <w:rPr>
          <w:rFonts w:ascii="Arial" w:hAnsi="Arial" w:cs="Arial"/>
          <w:b/>
          <w:sz w:val="24"/>
          <w:szCs w:val="24"/>
        </w:rPr>
        <w:t>ant evidence when submitting this</w:t>
      </w:r>
      <w:r w:rsidR="007B6000" w:rsidRPr="00770097">
        <w:rPr>
          <w:rFonts w:ascii="Arial" w:hAnsi="Arial" w:cs="Arial"/>
          <w:b/>
          <w:sz w:val="24"/>
          <w:szCs w:val="24"/>
        </w:rPr>
        <w:t xml:space="preserve"> </w:t>
      </w:r>
      <w:r w:rsidR="005A6040" w:rsidRPr="00770097">
        <w:rPr>
          <w:rFonts w:ascii="Arial" w:hAnsi="Arial" w:cs="Arial"/>
          <w:b/>
          <w:sz w:val="24"/>
          <w:szCs w:val="24"/>
        </w:rPr>
        <w:t>assessment</w:t>
      </w:r>
      <w:r w:rsidR="007B6000" w:rsidRPr="00770097">
        <w:rPr>
          <w:rFonts w:ascii="Arial" w:hAnsi="Arial" w:cs="Arial"/>
          <w:b/>
          <w:sz w:val="24"/>
          <w:szCs w:val="24"/>
        </w:rPr>
        <w:t>.</w:t>
      </w:r>
    </w:p>
    <w:p w14:paraId="04923BB9" w14:textId="3A32B73C" w:rsidR="00B17ADF" w:rsidRDefault="00B17ADF" w:rsidP="00B17ADF">
      <w:pPr>
        <w:pStyle w:val="NoSpacing"/>
        <w:spacing w:line="360" w:lineRule="auto"/>
        <w:rPr>
          <w:rFonts w:ascii="Arial" w:hAnsi="Arial" w:cs="Arial"/>
          <w:sz w:val="24"/>
          <w:szCs w:val="24"/>
        </w:rPr>
      </w:pPr>
      <w:r>
        <w:rPr>
          <w:rFonts w:ascii="Arial" w:hAnsi="Arial" w:cs="Arial"/>
          <w:sz w:val="24"/>
          <w:szCs w:val="24"/>
        </w:rPr>
        <w:t>E</w:t>
      </w:r>
      <w:r w:rsidRPr="00B17ADF">
        <w:rPr>
          <w:rFonts w:ascii="Arial" w:hAnsi="Arial" w:cs="Arial"/>
          <w:sz w:val="24"/>
          <w:szCs w:val="24"/>
        </w:rPr>
        <w:t xml:space="preserve">quality data </w:t>
      </w:r>
      <w:r>
        <w:rPr>
          <w:rFonts w:ascii="Arial" w:hAnsi="Arial" w:cs="Arial"/>
          <w:sz w:val="24"/>
          <w:szCs w:val="24"/>
        </w:rPr>
        <w:t xml:space="preserve">has been analysed </w:t>
      </w:r>
      <w:r w:rsidRPr="00B17ADF">
        <w:rPr>
          <w:rFonts w:ascii="Arial" w:hAnsi="Arial" w:cs="Arial"/>
          <w:sz w:val="24"/>
          <w:szCs w:val="24"/>
        </w:rPr>
        <w:t>for each of the groups identified in Section 2</w:t>
      </w:r>
      <w:r>
        <w:rPr>
          <w:rFonts w:ascii="Arial" w:hAnsi="Arial" w:cs="Arial"/>
          <w:sz w:val="24"/>
          <w:szCs w:val="24"/>
        </w:rPr>
        <w:t>.</w:t>
      </w:r>
      <w:r w:rsidRPr="00B17ADF">
        <w:rPr>
          <w:rFonts w:ascii="Arial" w:hAnsi="Arial" w:cs="Arial"/>
          <w:sz w:val="24"/>
          <w:szCs w:val="24"/>
        </w:rPr>
        <w:t xml:space="preserve"> </w:t>
      </w:r>
    </w:p>
    <w:p w14:paraId="71C778B2" w14:textId="2B337ADC" w:rsidR="00B17ADF" w:rsidRDefault="3F8FA051" w:rsidP="00B17ADF">
      <w:pPr>
        <w:pStyle w:val="NoSpacing"/>
        <w:spacing w:line="360" w:lineRule="auto"/>
        <w:rPr>
          <w:rFonts w:ascii="Arial" w:hAnsi="Arial" w:cs="Arial"/>
          <w:sz w:val="24"/>
          <w:szCs w:val="24"/>
        </w:rPr>
      </w:pPr>
      <w:r w:rsidRPr="3F8FA051">
        <w:rPr>
          <w:rFonts w:ascii="Arial" w:hAnsi="Arial" w:cs="Arial"/>
          <w:sz w:val="24"/>
          <w:szCs w:val="24"/>
        </w:rPr>
        <w:lastRenderedPageBreak/>
        <w:t>We have identified/researched anecdotal or alternative evidence; relevant links are included in the assessment and more will be added as evidence is gathered on an ongoing basis.</w:t>
      </w:r>
    </w:p>
    <w:p w14:paraId="0D986AD0" w14:textId="77777777" w:rsidR="00B17ADF" w:rsidRPr="00B17ADF" w:rsidRDefault="00B17ADF" w:rsidP="00B17ADF">
      <w:pPr>
        <w:pStyle w:val="NoSpacing"/>
        <w:spacing w:line="360" w:lineRule="auto"/>
        <w:rPr>
          <w:rFonts w:ascii="Arial" w:hAnsi="Arial" w:cs="Arial"/>
          <w:sz w:val="24"/>
          <w:szCs w:val="24"/>
        </w:rPr>
      </w:pPr>
    </w:p>
    <w:p w14:paraId="590AAA08" w14:textId="77777777" w:rsidR="000B3484" w:rsidRPr="002458F2" w:rsidRDefault="00011976" w:rsidP="007B6000">
      <w:pPr>
        <w:pStyle w:val="Heading2"/>
      </w:pPr>
      <w:bookmarkStart w:id="4" w:name="_Toc44416776"/>
      <w:r>
        <w:t>Section 5</w:t>
      </w:r>
      <w:r w:rsidR="000B3484" w:rsidRPr="002458F2">
        <w:t>: Assessing the impact</w:t>
      </w:r>
      <w:bookmarkEnd w:id="4"/>
    </w:p>
    <w:p w14:paraId="27FAF860" w14:textId="77777777" w:rsidR="000B3484" w:rsidRPr="000149BD" w:rsidRDefault="008D17E0" w:rsidP="000B3484">
      <w:pPr>
        <w:pStyle w:val="NoSpacing"/>
        <w:spacing w:line="360" w:lineRule="auto"/>
        <w:ind w:left="-142"/>
        <w:rPr>
          <w:rFonts w:ascii="Arial" w:hAnsi="Arial" w:cs="Arial"/>
          <w:sz w:val="24"/>
          <w:szCs w:val="24"/>
          <w:highlight w:val="yellow"/>
        </w:rPr>
      </w:pPr>
      <w:r w:rsidRPr="00770097">
        <w:rPr>
          <w:rFonts w:ascii="Arial" w:hAnsi="Arial" w:cs="Arial"/>
          <w:b/>
          <w:sz w:val="24"/>
          <w:szCs w:val="24"/>
        </w:rPr>
        <w:t xml:space="preserve">Using examples from the evidence you have collected </w:t>
      </w:r>
      <w:r w:rsidR="000B3484" w:rsidRPr="00770097">
        <w:rPr>
          <w:rFonts w:ascii="Arial" w:hAnsi="Arial" w:cs="Arial"/>
          <w:b/>
          <w:sz w:val="24"/>
          <w:szCs w:val="24"/>
        </w:rPr>
        <w:t xml:space="preserve">and using the list below for reference, </w:t>
      </w:r>
      <w:r w:rsidR="007B6000" w:rsidRPr="00770097">
        <w:rPr>
          <w:rFonts w:ascii="Arial" w:hAnsi="Arial" w:cs="Arial"/>
          <w:b/>
          <w:sz w:val="24"/>
          <w:szCs w:val="24"/>
        </w:rPr>
        <w:t xml:space="preserve">how might </w:t>
      </w:r>
      <w:r w:rsidRPr="00770097">
        <w:rPr>
          <w:rFonts w:ascii="Arial" w:hAnsi="Arial" w:cs="Arial"/>
          <w:b/>
          <w:sz w:val="24"/>
          <w:szCs w:val="24"/>
        </w:rPr>
        <w:t>different</w:t>
      </w:r>
      <w:r w:rsidR="007B6000" w:rsidRPr="00770097">
        <w:rPr>
          <w:rFonts w:ascii="Arial" w:hAnsi="Arial" w:cs="Arial"/>
          <w:b/>
          <w:sz w:val="24"/>
          <w:szCs w:val="24"/>
        </w:rPr>
        <w:t xml:space="preserve"> </w:t>
      </w:r>
      <w:r w:rsidR="000B3484" w:rsidRPr="00770097">
        <w:rPr>
          <w:rFonts w:ascii="Arial" w:hAnsi="Arial" w:cs="Arial"/>
          <w:b/>
          <w:sz w:val="24"/>
          <w:szCs w:val="24"/>
        </w:rPr>
        <w:t xml:space="preserve">equality groups </w:t>
      </w:r>
      <w:r w:rsidR="007B6000" w:rsidRPr="00770097">
        <w:rPr>
          <w:rFonts w:ascii="Arial" w:hAnsi="Arial" w:cs="Arial"/>
          <w:b/>
          <w:sz w:val="24"/>
          <w:szCs w:val="24"/>
        </w:rPr>
        <w:t>be affected by this policy</w:t>
      </w:r>
      <w:r w:rsidRPr="00770097">
        <w:rPr>
          <w:rFonts w:ascii="Arial" w:hAnsi="Arial" w:cs="Arial"/>
          <w:b/>
          <w:sz w:val="24"/>
          <w:szCs w:val="24"/>
        </w:rPr>
        <w:t>, procedure or practice</w:t>
      </w:r>
      <w:r w:rsidRPr="000149BD">
        <w:rPr>
          <w:rFonts w:ascii="Arial" w:hAnsi="Arial" w:cs="Arial"/>
          <w:b/>
          <w:sz w:val="24"/>
          <w:szCs w:val="24"/>
        </w:rPr>
        <w:t>? Where possible please describe</w:t>
      </w:r>
      <w:r w:rsidR="007B6000" w:rsidRPr="000149BD">
        <w:rPr>
          <w:rFonts w:ascii="Arial" w:hAnsi="Arial" w:cs="Arial"/>
          <w:b/>
          <w:sz w:val="24"/>
          <w:szCs w:val="24"/>
        </w:rPr>
        <w:t xml:space="preserve"> the impact as </w:t>
      </w:r>
      <w:r w:rsidRPr="000149BD">
        <w:rPr>
          <w:rFonts w:ascii="Arial" w:hAnsi="Arial" w:cs="Arial"/>
          <w:b/>
          <w:sz w:val="24"/>
          <w:szCs w:val="24"/>
        </w:rPr>
        <w:t>‘</w:t>
      </w:r>
      <w:r w:rsidR="007B6000" w:rsidRPr="000149BD">
        <w:rPr>
          <w:rFonts w:ascii="Arial" w:hAnsi="Arial" w:cs="Arial"/>
          <w:b/>
          <w:sz w:val="24"/>
          <w:szCs w:val="24"/>
        </w:rPr>
        <w:t>positive</w:t>
      </w:r>
      <w:r w:rsidRPr="000149BD">
        <w:rPr>
          <w:rFonts w:ascii="Arial" w:hAnsi="Arial" w:cs="Arial"/>
          <w:b/>
          <w:sz w:val="24"/>
          <w:szCs w:val="24"/>
        </w:rPr>
        <w:t>’</w:t>
      </w:r>
      <w:r w:rsidR="007B6000" w:rsidRPr="000149BD">
        <w:rPr>
          <w:rFonts w:ascii="Arial" w:hAnsi="Arial" w:cs="Arial"/>
          <w:b/>
          <w:sz w:val="24"/>
          <w:szCs w:val="24"/>
        </w:rPr>
        <w:t xml:space="preserve">, </w:t>
      </w:r>
      <w:r w:rsidRPr="000149BD">
        <w:rPr>
          <w:rFonts w:ascii="Arial" w:hAnsi="Arial" w:cs="Arial"/>
          <w:b/>
          <w:sz w:val="24"/>
          <w:szCs w:val="24"/>
        </w:rPr>
        <w:t>‘</w:t>
      </w:r>
      <w:r w:rsidR="007B6000" w:rsidRPr="000149BD">
        <w:rPr>
          <w:rFonts w:ascii="Arial" w:hAnsi="Arial" w:cs="Arial"/>
          <w:b/>
          <w:sz w:val="24"/>
          <w:szCs w:val="24"/>
        </w:rPr>
        <w:t>negative</w:t>
      </w:r>
      <w:r w:rsidRPr="000149BD">
        <w:rPr>
          <w:rFonts w:ascii="Arial" w:hAnsi="Arial" w:cs="Arial"/>
          <w:b/>
          <w:sz w:val="24"/>
          <w:szCs w:val="24"/>
        </w:rPr>
        <w:t>’</w:t>
      </w:r>
      <w:r w:rsidR="007B6000" w:rsidRPr="000149BD">
        <w:rPr>
          <w:rFonts w:ascii="Arial" w:hAnsi="Arial" w:cs="Arial"/>
          <w:b/>
          <w:sz w:val="24"/>
          <w:szCs w:val="24"/>
        </w:rPr>
        <w:t xml:space="preserve"> or </w:t>
      </w:r>
      <w:r w:rsidRPr="000149BD">
        <w:rPr>
          <w:rFonts w:ascii="Arial" w:hAnsi="Arial" w:cs="Arial"/>
          <w:b/>
          <w:sz w:val="24"/>
          <w:szCs w:val="24"/>
        </w:rPr>
        <w:t>‘</w:t>
      </w:r>
      <w:r w:rsidR="007B6000" w:rsidRPr="000149BD">
        <w:rPr>
          <w:rFonts w:ascii="Arial" w:hAnsi="Arial" w:cs="Arial"/>
          <w:b/>
          <w:sz w:val="24"/>
          <w:szCs w:val="24"/>
        </w:rPr>
        <w:t>neutral</w:t>
      </w:r>
      <w:r w:rsidRPr="000149BD">
        <w:rPr>
          <w:rFonts w:ascii="Arial" w:hAnsi="Arial" w:cs="Arial"/>
          <w:b/>
          <w:sz w:val="24"/>
          <w:szCs w:val="24"/>
        </w:rPr>
        <w:t>’</w:t>
      </w:r>
      <w:r w:rsidR="007B6000" w:rsidRPr="000149BD">
        <w:rPr>
          <w:rFonts w:ascii="Arial" w:hAnsi="Arial" w:cs="Arial"/>
          <w:b/>
          <w:sz w:val="24"/>
          <w:szCs w:val="24"/>
        </w:rPr>
        <w:t>.</w:t>
      </w:r>
    </w:p>
    <w:p w14:paraId="6217365E" w14:textId="77777777" w:rsidR="00770097" w:rsidRPr="000149BD" w:rsidRDefault="00770097" w:rsidP="000B3484">
      <w:pPr>
        <w:pStyle w:val="NoSpacing"/>
        <w:spacing w:line="360" w:lineRule="auto"/>
        <w:ind w:left="-142"/>
        <w:rPr>
          <w:rFonts w:ascii="Arial" w:hAnsi="Arial" w:cs="Arial"/>
          <w:b/>
          <w:sz w:val="24"/>
          <w:szCs w:val="24"/>
          <w:highlight w:val="yellow"/>
        </w:rPr>
      </w:pPr>
    </w:p>
    <w:p w14:paraId="19B125A7" w14:textId="77777777" w:rsidR="000149BD" w:rsidRDefault="000B3484" w:rsidP="000149BD">
      <w:pPr>
        <w:pStyle w:val="NoSpacing"/>
        <w:spacing w:line="480" w:lineRule="auto"/>
        <w:ind w:left="-142"/>
        <w:rPr>
          <w:rFonts w:ascii="Arial" w:hAnsi="Arial" w:cs="Arial"/>
          <w:b/>
          <w:sz w:val="24"/>
          <w:szCs w:val="24"/>
        </w:rPr>
      </w:pPr>
      <w:r w:rsidRPr="000149BD">
        <w:rPr>
          <w:rFonts w:ascii="Arial" w:hAnsi="Arial" w:cs="Arial"/>
          <w:b/>
          <w:sz w:val="24"/>
          <w:szCs w:val="24"/>
        </w:rPr>
        <w:t>Age</w:t>
      </w:r>
    </w:p>
    <w:p w14:paraId="7541DD86" w14:textId="06A859D7" w:rsidR="000149BD" w:rsidRPr="000149BD" w:rsidRDefault="000149BD" w:rsidP="000149BD">
      <w:pPr>
        <w:pStyle w:val="NoSpacing"/>
        <w:spacing w:line="360" w:lineRule="auto"/>
        <w:ind w:left="-142"/>
        <w:rPr>
          <w:rFonts w:ascii="Arial" w:hAnsi="Arial" w:cs="Arial"/>
          <w:iCs/>
          <w:sz w:val="24"/>
          <w:lang w:eastAsia="en-GB"/>
        </w:rPr>
      </w:pPr>
      <w:r w:rsidRPr="000149BD">
        <w:rPr>
          <w:rFonts w:ascii="Arial" w:hAnsi="Arial" w:cs="Arial"/>
          <w:iCs/>
          <w:sz w:val="24"/>
          <w:lang w:eastAsia="en-GB"/>
        </w:rPr>
        <w:t>Overall: 41 people under 20 years (0%), 1373 aged 20-29 (15%), 2691 people aged 30-39 (29%), 2389 aged 40-49 (26%), 1972 aged 50-59 (21%), 836 aged 60+ (9%)</w:t>
      </w:r>
    </w:p>
    <w:p w14:paraId="038B423C" w14:textId="77777777" w:rsidR="000149BD" w:rsidRPr="000149BD" w:rsidRDefault="000149BD" w:rsidP="000149BD">
      <w:pPr>
        <w:pStyle w:val="NoSpacing"/>
        <w:spacing w:line="360" w:lineRule="auto"/>
        <w:ind w:left="-142"/>
        <w:rPr>
          <w:rFonts w:ascii="Arial" w:hAnsi="Arial" w:cs="Arial"/>
          <w:i/>
          <w:iCs/>
          <w:sz w:val="24"/>
          <w:lang w:eastAsia="en-GB"/>
        </w:rPr>
      </w:pPr>
    </w:p>
    <w:p w14:paraId="7D262ED4" w14:textId="77777777" w:rsidR="000149BD" w:rsidRPr="000149BD" w:rsidRDefault="000149BD" w:rsidP="000149BD">
      <w:pPr>
        <w:pStyle w:val="NoSpacing"/>
        <w:spacing w:line="360" w:lineRule="auto"/>
        <w:ind w:left="-142"/>
        <w:rPr>
          <w:rFonts w:ascii="Arial" w:hAnsi="Arial" w:cs="Arial"/>
          <w:sz w:val="24"/>
          <w:lang w:eastAsia="en-GB"/>
        </w:rPr>
      </w:pPr>
      <w:r w:rsidRPr="000149BD">
        <w:rPr>
          <w:rFonts w:ascii="Arial" w:hAnsi="Arial" w:cs="Arial"/>
          <w:sz w:val="24"/>
          <w:lang w:eastAsia="en-GB"/>
        </w:rPr>
        <w:t>COVID-19 diagnosis rates increase with age for both males and females and have a slightly older age distribution particularly for males. Amongst people testing positively for COVID-19, those over 80 are seventy times more likely to die than those under 40.</w:t>
      </w:r>
    </w:p>
    <w:p w14:paraId="63E5EC55" w14:textId="77777777" w:rsidR="000149BD" w:rsidRPr="000149BD" w:rsidRDefault="000149BD" w:rsidP="000149BD">
      <w:pPr>
        <w:pStyle w:val="NoSpacing"/>
        <w:spacing w:line="360" w:lineRule="auto"/>
        <w:ind w:left="-142"/>
        <w:rPr>
          <w:rFonts w:ascii="Arial" w:hAnsi="Arial" w:cs="Arial"/>
          <w:sz w:val="24"/>
          <w:lang w:eastAsia="en-GB"/>
        </w:rPr>
      </w:pPr>
    </w:p>
    <w:p w14:paraId="199650C0" w14:textId="3CDF7706" w:rsidR="000149BD" w:rsidRPr="000149BD" w:rsidRDefault="000149BD" w:rsidP="000149BD">
      <w:pPr>
        <w:pStyle w:val="NoSpacing"/>
        <w:spacing w:line="360" w:lineRule="auto"/>
        <w:ind w:left="-142"/>
        <w:rPr>
          <w:rFonts w:ascii="Arial" w:hAnsi="Arial" w:cs="Arial"/>
          <w:b/>
          <w:sz w:val="28"/>
          <w:szCs w:val="24"/>
          <w:highlight w:val="yellow"/>
        </w:rPr>
      </w:pPr>
      <w:r w:rsidRPr="000149BD">
        <w:rPr>
          <w:rFonts w:ascii="Arial" w:hAnsi="Arial" w:cs="Arial"/>
          <w:color w:val="000000" w:themeColor="text1"/>
          <w:sz w:val="24"/>
          <w:lang w:eastAsia="en-GB"/>
        </w:rPr>
        <w:t>At the other end of the spectrum, younger staff may feel more concerned about longer-term employment prospects and redundancy.</w:t>
      </w:r>
    </w:p>
    <w:p w14:paraId="36D9968D" w14:textId="77777777" w:rsidR="000149BD" w:rsidRPr="000149BD" w:rsidRDefault="000149BD" w:rsidP="00770097">
      <w:pPr>
        <w:pStyle w:val="NoSpacing"/>
        <w:spacing w:line="480" w:lineRule="auto"/>
        <w:ind w:left="-142"/>
        <w:rPr>
          <w:rFonts w:ascii="Arial" w:hAnsi="Arial" w:cs="Arial"/>
          <w:sz w:val="24"/>
          <w:szCs w:val="24"/>
          <w:highlight w:val="yellow"/>
        </w:rPr>
      </w:pPr>
    </w:p>
    <w:p w14:paraId="65D4A5D6" w14:textId="7BD21056" w:rsidR="000B3484" w:rsidRPr="000149BD" w:rsidRDefault="000B3484" w:rsidP="00770097">
      <w:pPr>
        <w:pStyle w:val="NoSpacing"/>
        <w:spacing w:line="480" w:lineRule="auto"/>
        <w:ind w:left="-142"/>
        <w:rPr>
          <w:rFonts w:ascii="Arial" w:hAnsi="Arial" w:cs="Arial"/>
          <w:b/>
          <w:sz w:val="24"/>
          <w:szCs w:val="24"/>
        </w:rPr>
      </w:pPr>
      <w:r w:rsidRPr="000149BD">
        <w:rPr>
          <w:rFonts w:ascii="Arial" w:hAnsi="Arial" w:cs="Arial"/>
          <w:b/>
          <w:sz w:val="24"/>
          <w:szCs w:val="24"/>
        </w:rPr>
        <w:t>Disability</w:t>
      </w:r>
    </w:p>
    <w:p w14:paraId="7F506B8D" w14:textId="77777777" w:rsidR="000149BD" w:rsidRPr="000149BD" w:rsidRDefault="000149BD" w:rsidP="000149BD">
      <w:pPr>
        <w:pStyle w:val="NoSpacing"/>
        <w:spacing w:line="360" w:lineRule="auto"/>
        <w:ind w:left="-142"/>
        <w:rPr>
          <w:rFonts w:ascii="Arial" w:hAnsi="Arial" w:cs="Arial"/>
          <w:sz w:val="24"/>
          <w:szCs w:val="24"/>
        </w:rPr>
      </w:pPr>
      <w:r w:rsidRPr="000149BD">
        <w:rPr>
          <w:rFonts w:ascii="Arial" w:hAnsi="Arial" w:cs="Arial"/>
          <w:sz w:val="24"/>
          <w:szCs w:val="24"/>
        </w:rPr>
        <w:t>Overall: 378 members of staff (4%) have a declared disability</w:t>
      </w:r>
    </w:p>
    <w:p w14:paraId="4B3AEDD8" w14:textId="77777777" w:rsidR="000149BD" w:rsidRPr="000149BD" w:rsidRDefault="000149BD" w:rsidP="000149BD">
      <w:pPr>
        <w:pStyle w:val="NoSpacing"/>
        <w:spacing w:line="360" w:lineRule="auto"/>
        <w:ind w:left="-142"/>
        <w:rPr>
          <w:rFonts w:ascii="Arial" w:hAnsi="Arial" w:cs="Arial"/>
          <w:sz w:val="24"/>
          <w:szCs w:val="24"/>
        </w:rPr>
      </w:pPr>
    </w:p>
    <w:p w14:paraId="2EC3476B" w14:textId="77777777" w:rsidR="000149BD" w:rsidRPr="000149BD" w:rsidRDefault="000149BD" w:rsidP="000149BD">
      <w:pPr>
        <w:pStyle w:val="NoSpacing"/>
        <w:spacing w:line="360" w:lineRule="auto"/>
        <w:ind w:left="-142"/>
        <w:rPr>
          <w:rFonts w:ascii="Arial" w:hAnsi="Arial" w:cs="Arial"/>
          <w:sz w:val="24"/>
          <w:szCs w:val="24"/>
        </w:rPr>
      </w:pPr>
      <w:r w:rsidRPr="000149BD">
        <w:rPr>
          <w:rFonts w:ascii="Arial" w:hAnsi="Arial" w:cs="Arial"/>
          <w:sz w:val="24"/>
          <w:szCs w:val="24"/>
        </w:rPr>
        <w:t xml:space="preserve">Several medical conditions lead to staff being ‘vulnerable’ to COVID-19. </w:t>
      </w:r>
    </w:p>
    <w:p w14:paraId="1497A672" w14:textId="77777777" w:rsidR="000149BD" w:rsidRPr="000149BD" w:rsidRDefault="000149BD" w:rsidP="000149BD">
      <w:pPr>
        <w:pStyle w:val="NoSpacing"/>
        <w:spacing w:line="360" w:lineRule="auto"/>
        <w:ind w:left="-142"/>
        <w:rPr>
          <w:rFonts w:ascii="Arial" w:hAnsi="Arial" w:cs="Arial"/>
          <w:sz w:val="24"/>
          <w:szCs w:val="24"/>
        </w:rPr>
      </w:pPr>
    </w:p>
    <w:p w14:paraId="18D91D56" w14:textId="303C0C17" w:rsidR="000149BD" w:rsidRDefault="000149BD" w:rsidP="000149BD">
      <w:pPr>
        <w:pStyle w:val="NoSpacing"/>
        <w:spacing w:line="360" w:lineRule="auto"/>
        <w:ind w:left="-142"/>
        <w:rPr>
          <w:rFonts w:ascii="Arial" w:hAnsi="Arial" w:cs="Arial"/>
          <w:sz w:val="24"/>
          <w:szCs w:val="24"/>
        </w:rPr>
      </w:pPr>
      <w:r w:rsidRPr="000149BD">
        <w:rPr>
          <w:rFonts w:ascii="Arial" w:hAnsi="Arial" w:cs="Arial"/>
          <w:sz w:val="24"/>
          <w:szCs w:val="24"/>
        </w:rPr>
        <w:t xml:space="preserve">The intersectional impact of diabetes on BAME groups is described in the </w:t>
      </w:r>
      <w:r w:rsidR="00CB4267">
        <w:rPr>
          <w:rFonts w:ascii="Arial" w:hAnsi="Arial" w:cs="Arial"/>
          <w:sz w:val="24"/>
          <w:szCs w:val="24"/>
        </w:rPr>
        <w:t>following ‘Race’</w:t>
      </w:r>
      <w:r w:rsidRPr="000149BD">
        <w:rPr>
          <w:rFonts w:ascii="Arial" w:hAnsi="Arial" w:cs="Arial"/>
          <w:sz w:val="24"/>
          <w:szCs w:val="24"/>
        </w:rPr>
        <w:t xml:space="preserve"> section. Other indicators of higher risk include obesity, hypertensive diseases, chronic kidney disease, obstructive pulmonary disease and dementia. </w:t>
      </w:r>
    </w:p>
    <w:p w14:paraId="3D5BDC95" w14:textId="77777777" w:rsidR="000149BD" w:rsidRPr="000149BD" w:rsidRDefault="000149BD" w:rsidP="000149BD">
      <w:pPr>
        <w:pStyle w:val="NoSpacing"/>
        <w:spacing w:line="360" w:lineRule="auto"/>
        <w:ind w:left="-142"/>
        <w:rPr>
          <w:rFonts w:ascii="Arial" w:hAnsi="Arial" w:cs="Arial"/>
          <w:sz w:val="24"/>
          <w:szCs w:val="24"/>
        </w:rPr>
      </w:pPr>
    </w:p>
    <w:p w14:paraId="5C472F60" w14:textId="69E2DF98" w:rsidR="000149BD" w:rsidRDefault="00CB4267" w:rsidP="000149BD">
      <w:pPr>
        <w:pStyle w:val="NoSpacing"/>
        <w:spacing w:line="360" w:lineRule="auto"/>
        <w:ind w:left="-142"/>
        <w:rPr>
          <w:rFonts w:ascii="Arial" w:hAnsi="Arial" w:cs="Arial"/>
          <w:sz w:val="24"/>
          <w:szCs w:val="24"/>
        </w:rPr>
      </w:pPr>
      <w:r>
        <w:rPr>
          <w:rFonts w:ascii="Arial" w:hAnsi="Arial" w:cs="Arial"/>
          <w:sz w:val="24"/>
          <w:szCs w:val="24"/>
        </w:rPr>
        <w:t>Disabled staff</w:t>
      </w:r>
      <w:r w:rsidR="000149BD" w:rsidRPr="000149BD">
        <w:rPr>
          <w:rFonts w:ascii="Arial" w:hAnsi="Arial" w:cs="Arial"/>
          <w:sz w:val="24"/>
          <w:szCs w:val="24"/>
        </w:rPr>
        <w:t xml:space="preserve"> may not have been able to attend regular medical appointments/clinics or have had limited/interrupted access to medication to manage some conditions </w:t>
      </w:r>
      <w:r w:rsidR="000149BD" w:rsidRPr="000149BD">
        <w:rPr>
          <w:rFonts w:ascii="Arial" w:hAnsi="Arial" w:cs="Arial"/>
          <w:sz w:val="24"/>
          <w:szCs w:val="24"/>
        </w:rPr>
        <w:lastRenderedPageBreak/>
        <w:t>during the recent lockdown stage and may also have limited or delayed access during this period of ‘re-opening’ to the NHS.</w:t>
      </w:r>
    </w:p>
    <w:p w14:paraId="52610EB2" w14:textId="77777777" w:rsidR="000149BD" w:rsidRPr="000149BD" w:rsidRDefault="000149BD" w:rsidP="000149BD">
      <w:pPr>
        <w:pStyle w:val="NoSpacing"/>
        <w:spacing w:line="360" w:lineRule="auto"/>
        <w:ind w:left="-142"/>
        <w:rPr>
          <w:rFonts w:ascii="Arial" w:hAnsi="Arial" w:cs="Arial"/>
          <w:sz w:val="24"/>
          <w:szCs w:val="24"/>
        </w:rPr>
      </w:pPr>
    </w:p>
    <w:p w14:paraId="31F16C7D" w14:textId="707DA6D7" w:rsidR="000149BD" w:rsidRDefault="000149BD" w:rsidP="000149BD">
      <w:pPr>
        <w:pStyle w:val="NoSpacing"/>
        <w:spacing w:line="360" w:lineRule="auto"/>
        <w:ind w:left="-142"/>
        <w:rPr>
          <w:rFonts w:ascii="Arial" w:hAnsi="Arial" w:cs="Arial"/>
          <w:sz w:val="24"/>
          <w:szCs w:val="24"/>
        </w:rPr>
      </w:pPr>
      <w:r w:rsidRPr="000149BD">
        <w:rPr>
          <w:rFonts w:ascii="Arial" w:hAnsi="Arial" w:cs="Arial"/>
          <w:sz w:val="24"/>
          <w:szCs w:val="24"/>
        </w:rPr>
        <w:t>People with some mental health conditions may have found the initial changes in routine and services brought about by lockdown very challenging. This may create stress and anxiety not only for the individual, but also their colleagues.</w:t>
      </w:r>
    </w:p>
    <w:p w14:paraId="1F7680B1" w14:textId="77777777" w:rsidR="000149BD" w:rsidRPr="000149BD" w:rsidRDefault="000149BD" w:rsidP="000149BD">
      <w:pPr>
        <w:pStyle w:val="NoSpacing"/>
        <w:spacing w:line="360" w:lineRule="auto"/>
        <w:ind w:left="-142"/>
        <w:rPr>
          <w:rFonts w:ascii="Arial" w:hAnsi="Arial" w:cs="Arial"/>
          <w:sz w:val="24"/>
          <w:szCs w:val="24"/>
        </w:rPr>
      </w:pPr>
    </w:p>
    <w:p w14:paraId="15DBBF7E" w14:textId="79A7DD4B" w:rsidR="000149BD" w:rsidRDefault="000A5A35" w:rsidP="000149BD">
      <w:pPr>
        <w:pStyle w:val="NoSpacing"/>
        <w:spacing w:line="360" w:lineRule="auto"/>
        <w:ind w:left="-142"/>
        <w:rPr>
          <w:rFonts w:ascii="Arial" w:hAnsi="Arial" w:cs="Arial"/>
          <w:sz w:val="24"/>
          <w:szCs w:val="24"/>
        </w:rPr>
      </w:pPr>
      <w:r>
        <w:rPr>
          <w:rFonts w:ascii="Arial" w:hAnsi="Arial" w:cs="Arial"/>
          <w:sz w:val="24"/>
          <w:szCs w:val="24"/>
        </w:rPr>
        <w:t>Deaf or hard of hearing staff</w:t>
      </w:r>
      <w:r w:rsidR="000149BD" w:rsidRPr="000149BD">
        <w:rPr>
          <w:rFonts w:ascii="Arial" w:hAnsi="Arial" w:cs="Arial"/>
          <w:sz w:val="24"/>
          <w:szCs w:val="24"/>
        </w:rPr>
        <w:t xml:space="preserve"> may find working through Teams more difficult if video is not available.</w:t>
      </w:r>
    </w:p>
    <w:p w14:paraId="59F53441" w14:textId="77777777" w:rsidR="000149BD" w:rsidRPr="000149BD" w:rsidRDefault="000149BD" w:rsidP="000149BD">
      <w:pPr>
        <w:pStyle w:val="NoSpacing"/>
        <w:spacing w:line="360" w:lineRule="auto"/>
        <w:ind w:left="-142"/>
        <w:rPr>
          <w:rFonts w:ascii="Arial" w:hAnsi="Arial" w:cs="Arial"/>
          <w:sz w:val="24"/>
          <w:szCs w:val="24"/>
        </w:rPr>
      </w:pPr>
    </w:p>
    <w:p w14:paraId="44C9B9BD" w14:textId="1CE96D50" w:rsidR="000149BD" w:rsidRDefault="00CB4267" w:rsidP="000149BD">
      <w:pPr>
        <w:pStyle w:val="NoSpacing"/>
        <w:spacing w:line="360" w:lineRule="auto"/>
        <w:ind w:left="-142"/>
        <w:rPr>
          <w:rFonts w:ascii="Arial" w:hAnsi="Arial" w:cs="Arial"/>
          <w:sz w:val="24"/>
          <w:szCs w:val="24"/>
        </w:rPr>
      </w:pPr>
      <w:r>
        <w:rPr>
          <w:rFonts w:ascii="Arial" w:hAnsi="Arial" w:cs="Arial"/>
          <w:sz w:val="24"/>
          <w:szCs w:val="24"/>
        </w:rPr>
        <w:t xml:space="preserve">Some disabled staff </w:t>
      </w:r>
      <w:r w:rsidR="000149BD" w:rsidRPr="000149BD">
        <w:rPr>
          <w:rFonts w:ascii="Arial" w:hAnsi="Arial" w:cs="Arial"/>
          <w:sz w:val="24"/>
          <w:szCs w:val="24"/>
        </w:rPr>
        <w:t>may not be able to access specialist equipment or furniture or achieve an environment that enables them</w:t>
      </w:r>
      <w:r w:rsidR="000149BD">
        <w:rPr>
          <w:rFonts w:ascii="Arial" w:hAnsi="Arial" w:cs="Arial"/>
          <w:sz w:val="24"/>
          <w:szCs w:val="24"/>
        </w:rPr>
        <w:t>.</w:t>
      </w:r>
    </w:p>
    <w:p w14:paraId="41144969" w14:textId="77777777" w:rsidR="000149BD" w:rsidRPr="000149BD" w:rsidRDefault="000149BD" w:rsidP="000149BD">
      <w:pPr>
        <w:pStyle w:val="NoSpacing"/>
        <w:spacing w:line="360" w:lineRule="auto"/>
        <w:ind w:left="-142"/>
        <w:rPr>
          <w:rFonts w:ascii="Arial" w:hAnsi="Arial" w:cs="Arial"/>
          <w:sz w:val="24"/>
          <w:szCs w:val="24"/>
          <w:highlight w:val="yellow"/>
        </w:rPr>
      </w:pPr>
    </w:p>
    <w:p w14:paraId="50C5ED50" w14:textId="5B886868" w:rsidR="000B3484" w:rsidRPr="000149BD" w:rsidRDefault="000B3484" w:rsidP="00770097">
      <w:pPr>
        <w:pStyle w:val="NoSpacing"/>
        <w:spacing w:line="480" w:lineRule="auto"/>
        <w:ind w:left="-142"/>
        <w:rPr>
          <w:rFonts w:ascii="Arial" w:hAnsi="Arial" w:cs="Arial"/>
          <w:b/>
          <w:sz w:val="24"/>
          <w:szCs w:val="24"/>
        </w:rPr>
      </w:pPr>
      <w:r w:rsidRPr="000149BD">
        <w:rPr>
          <w:rFonts w:ascii="Arial" w:hAnsi="Arial" w:cs="Arial"/>
          <w:b/>
          <w:sz w:val="24"/>
          <w:szCs w:val="24"/>
        </w:rPr>
        <w:t>Pregnancy and maternity</w:t>
      </w:r>
    </w:p>
    <w:p w14:paraId="19586749" w14:textId="77777777" w:rsidR="000149BD" w:rsidRDefault="000149BD" w:rsidP="000149BD">
      <w:pPr>
        <w:autoSpaceDE w:val="0"/>
        <w:autoSpaceDN w:val="0"/>
        <w:adjustRightInd w:val="0"/>
        <w:spacing w:after="0" w:line="360" w:lineRule="auto"/>
        <w:ind w:left="-142"/>
        <w:rPr>
          <w:rFonts w:ascii="Arial" w:hAnsi="Arial" w:cs="Arial"/>
          <w:sz w:val="23"/>
          <w:szCs w:val="23"/>
        </w:rPr>
      </w:pPr>
      <w:r>
        <w:rPr>
          <w:rFonts w:ascii="Arial" w:hAnsi="Arial" w:cs="Arial"/>
          <w:sz w:val="23"/>
          <w:szCs w:val="23"/>
        </w:rPr>
        <w:t>More than half of pregnant women admitted to UK hospitals with COVID-19 have been from a BAME background.</w:t>
      </w:r>
    </w:p>
    <w:p w14:paraId="6F7F1BF5" w14:textId="77777777" w:rsidR="000149BD" w:rsidRPr="004B719B" w:rsidRDefault="000149BD" w:rsidP="000149BD">
      <w:pPr>
        <w:autoSpaceDE w:val="0"/>
        <w:autoSpaceDN w:val="0"/>
        <w:adjustRightInd w:val="0"/>
        <w:spacing w:after="0" w:line="360" w:lineRule="auto"/>
        <w:ind w:left="-142"/>
        <w:rPr>
          <w:rFonts w:ascii="Arial" w:hAnsi="Arial" w:cs="Arial"/>
          <w:sz w:val="23"/>
          <w:szCs w:val="23"/>
        </w:rPr>
      </w:pPr>
    </w:p>
    <w:p w14:paraId="7A6067EF" w14:textId="77777777" w:rsidR="000149BD" w:rsidRDefault="000149BD" w:rsidP="000149BD">
      <w:pPr>
        <w:autoSpaceDE w:val="0"/>
        <w:autoSpaceDN w:val="0"/>
        <w:adjustRightInd w:val="0"/>
        <w:spacing w:after="0" w:line="360" w:lineRule="auto"/>
        <w:ind w:left="-142"/>
        <w:rPr>
          <w:rFonts w:ascii="Arial" w:hAnsi="Arial" w:cs="Arial"/>
          <w:sz w:val="23"/>
          <w:szCs w:val="23"/>
        </w:rPr>
      </w:pPr>
      <w:r>
        <w:rPr>
          <w:rFonts w:ascii="Arial" w:hAnsi="Arial" w:cs="Arial"/>
          <w:sz w:val="23"/>
          <w:szCs w:val="23"/>
        </w:rPr>
        <w:t xml:space="preserve">People who are due to go on, taking or returning from maternity leave may need extra support to ensure that they are fully up to date with the University’s response to COVID-19, and are re-assured that their circumstances will be taken into account. </w:t>
      </w:r>
    </w:p>
    <w:p w14:paraId="1B1A31B4" w14:textId="56F18AA6" w:rsidR="000149BD" w:rsidRDefault="000149BD" w:rsidP="00770097">
      <w:pPr>
        <w:pStyle w:val="NoSpacing"/>
        <w:spacing w:line="480" w:lineRule="auto"/>
        <w:ind w:left="-142"/>
        <w:rPr>
          <w:rFonts w:ascii="Arial" w:hAnsi="Arial" w:cs="Arial"/>
          <w:b/>
          <w:sz w:val="24"/>
          <w:szCs w:val="24"/>
          <w:highlight w:val="yellow"/>
        </w:rPr>
      </w:pPr>
    </w:p>
    <w:p w14:paraId="03A9C5B1" w14:textId="77777777" w:rsidR="00FD1777" w:rsidRPr="000149BD" w:rsidRDefault="00FD1777" w:rsidP="00FD1777">
      <w:pPr>
        <w:pStyle w:val="NoSpacing"/>
        <w:spacing w:line="480" w:lineRule="auto"/>
        <w:ind w:left="-142"/>
        <w:rPr>
          <w:rFonts w:ascii="Arial" w:hAnsi="Arial" w:cs="Arial"/>
          <w:b/>
          <w:sz w:val="24"/>
          <w:szCs w:val="24"/>
        </w:rPr>
      </w:pPr>
      <w:r w:rsidRPr="000149BD">
        <w:rPr>
          <w:rFonts w:ascii="Arial" w:hAnsi="Arial" w:cs="Arial"/>
          <w:b/>
          <w:sz w:val="24"/>
          <w:szCs w:val="24"/>
        </w:rPr>
        <w:t>Race</w:t>
      </w:r>
      <w:r>
        <w:rPr>
          <w:rFonts w:ascii="Arial" w:hAnsi="Arial" w:cs="Arial"/>
          <w:b/>
          <w:sz w:val="24"/>
          <w:szCs w:val="24"/>
        </w:rPr>
        <w:t>/ethnicity</w:t>
      </w:r>
    </w:p>
    <w:p w14:paraId="0FFD580D" w14:textId="77777777" w:rsidR="000149BD" w:rsidRPr="000149BD" w:rsidRDefault="000149BD" w:rsidP="000149BD">
      <w:pPr>
        <w:pStyle w:val="NoSpacing"/>
        <w:spacing w:line="360" w:lineRule="auto"/>
        <w:ind w:left="-142"/>
        <w:rPr>
          <w:rFonts w:ascii="Arial" w:hAnsi="Arial" w:cs="Arial"/>
          <w:sz w:val="24"/>
          <w:szCs w:val="24"/>
        </w:rPr>
      </w:pPr>
      <w:r w:rsidRPr="000149BD">
        <w:rPr>
          <w:rFonts w:ascii="Arial" w:hAnsi="Arial" w:cs="Arial"/>
          <w:sz w:val="24"/>
          <w:szCs w:val="24"/>
        </w:rPr>
        <w:t>Overall, the University has 12% BAME staff who have declared this ethnicity</w:t>
      </w:r>
    </w:p>
    <w:p w14:paraId="0527B2BC" w14:textId="77777777" w:rsidR="000149BD" w:rsidRPr="000149BD" w:rsidRDefault="000149BD" w:rsidP="000149BD">
      <w:pPr>
        <w:pStyle w:val="NoSpacing"/>
        <w:spacing w:line="360" w:lineRule="auto"/>
        <w:ind w:left="-142"/>
        <w:rPr>
          <w:rFonts w:ascii="Arial" w:hAnsi="Arial" w:cs="Arial"/>
          <w:sz w:val="24"/>
          <w:szCs w:val="24"/>
        </w:rPr>
      </w:pPr>
    </w:p>
    <w:p w14:paraId="5F0078C3" w14:textId="7D82447D" w:rsidR="000149BD" w:rsidRDefault="000149BD" w:rsidP="000149BD">
      <w:pPr>
        <w:pStyle w:val="NoSpacing"/>
        <w:spacing w:line="360" w:lineRule="auto"/>
        <w:ind w:left="-142"/>
        <w:rPr>
          <w:rFonts w:ascii="Arial" w:hAnsi="Arial" w:cs="Arial"/>
          <w:sz w:val="24"/>
          <w:szCs w:val="24"/>
        </w:rPr>
      </w:pPr>
      <w:r w:rsidRPr="000149BD">
        <w:rPr>
          <w:rFonts w:ascii="Arial" w:hAnsi="Arial" w:cs="Arial"/>
          <w:sz w:val="24"/>
          <w:szCs w:val="24"/>
        </w:rPr>
        <w:t xml:space="preserve">The recent report on ‘Disparities in the risk and outcomes of COVID-19’ published by Public Health England confirms a disproportionate impact of covid-19 on BAME people. People from Black ethnic groups were most likely to be diagnosed and death rates from COVID-19 were highest amongst people of Black and Asian ethnic groups. Analysis of survival amongst confirmed cases shows that after accounting for other effects, people of Bangladeshi ethnicity had around twice the risk of death than people of White British ethnicity, whilst other ethnicities have between 10 and 50% raised risk of death. Evidence also indicates that when other comorbidities are taken into </w:t>
      </w:r>
      <w:r w:rsidRPr="000149BD">
        <w:rPr>
          <w:rFonts w:ascii="Arial" w:hAnsi="Arial" w:cs="Arial"/>
          <w:sz w:val="24"/>
          <w:szCs w:val="24"/>
        </w:rPr>
        <w:lastRenderedPageBreak/>
        <w:t>account, the difference in the risk of death amongst hospitalised patients is greatly reduced.</w:t>
      </w:r>
    </w:p>
    <w:p w14:paraId="098A655A" w14:textId="77777777" w:rsidR="000149BD" w:rsidRPr="000149BD" w:rsidRDefault="000149BD" w:rsidP="000149BD">
      <w:pPr>
        <w:pStyle w:val="NoSpacing"/>
        <w:spacing w:line="360" w:lineRule="auto"/>
        <w:ind w:left="-142"/>
        <w:rPr>
          <w:rFonts w:ascii="Arial" w:hAnsi="Arial" w:cs="Arial"/>
          <w:sz w:val="24"/>
          <w:szCs w:val="24"/>
        </w:rPr>
      </w:pPr>
    </w:p>
    <w:p w14:paraId="3025BFF6" w14:textId="671C7594" w:rsidR="000149BD" w:rsidRDefault="000149BD" w:rsidP="000149BD">
      <w:pPr>
        <w:pStyle w:val="NoSpacing"/>
        <w:spacing w:line="360" w:lineRule="auto"/>
        <w:ind w:left="-142"/>
        <w:rPr>
          <w:rFonts w:ascii="Arial" w:hAnsi="Arial" w:cs="Arial"/>
          <w:sz w:val="24"/>
          <w:szCs w:val="24"/>
        </w:rPr>
      </w:pPr>
      <w:r w:rsidRPr="000149BD">
        <w:rPr>
          <w:rFonts w:ascii="Arial" w:hAnsi="Arial" w:cs="Arial"/>
          <w:sz w:val="24"/>
          <w:szCs w:val="24"/>
        </w:rPr>
        <w:t xml:space="preserve">Factors contributing to the enhance risk are identified as: higher representation of BAME individuals in groups working in situations with greater exposure to infection (job-based risks), and to social deprivation and housing issues. </w:t>
      </w:r>
    </w:p>
    <w:p w14:paraId="49D7AE38" w14:textId="77777777" w:rsidR="000149BD" w:rsidRPr="000149BD" w:rsidRDefault="000149BD" w:rsidP="000149BD">
      <w:pPr>
        <w:pStyle w:val="NoSpacing"/>
        <w:spacing w:line="360" w:lineRule="auto"/>
        <w:ind w:left="-142"/>
        <w:rPr>
          <w:rFonts w:ascii="Arial" w:hAnsi="Arial" w:cs="Arial"/>
          <w:sz w:val="24"/>
          <w:szCs w:val="24"/>
        </w:rPr>
      </w:pPr>
    </w:p>
    <w:p w14:paraId="33420228" w14:textId="7243730E" w:rsidR="000149BD" w:rsidRDefault="000149BD" w:rsidP="000149BD">
      <w:pPr>
        <w:pStyle w:val="NoSpacing"/>
        <w:spacing w:line="360" w:lineRule="auto"/>
        <w:ind w:left="-142"/>
        <w:rPr>
          <w:rFonts w:ascii="Arial" w:hAnsi="Arial" w:cs="Arial"/>
          <w:sz w:val="24"/>
          <w:szCs w:val="24"/>
        </w:rPr>
      </w:pPr>
      <w:r w:rsidRPr="000149BD">
        <w:rPr>
          <w:rFonts w:ascii="Arial" w:hAnsi="Arial" w:cs="Arial"/>
          <w:sz w:val="24"/>
          <w:szCs w:val="24"/>
        </w:rPr>
        <w:t>Diabetes is a significant contributing factor to risk of death from COVID-19: it is mentioned on 21% of death certificates and is a higher co-morbidity for all BAME groups compared to White ethnic groups.</w:t>
      </w:r>
    </w:p>
    <w:p w14:paraId="20A1E2B0" w14:textId="77777777" w:rsidR="000149BD" w:rsidRPr="000149BD" w:rsidRDefault="000149BD" w:rsidP="000149BD">
      <w:pPr>
        <w:pStyle w:val="NoSpacing"/>
        <w:spacing w:line="360" w:lineRule="auto"/>
        <w:ind w:left="-142"/>
        <w:rPr>
          <w:rFonts w:ascii="Arial" w:hAnsi="Arial" w:cs="Arial"/>
          <w:sz w:val="24"/>
          <w:szCs w:val="24"/>
        </w:rPr>
      </w:pPr>
    </w:p>
    <w:p w14:paraId="740FF599" w14:textId="06597E71" w:rsidR="000149BD" w:rsidRPr="000149BD" w:rsidRDefault="000149BD" w:rsidP="000149BD">
      <w:pPr>
        <w:pStyle w:val="NoSpacing"/>
        <w:spacing w:line="360" w:lineRule="auto"/>
        <w:ind w:left="-142"/>
        <w:rPr>
          <w:rFonts w:ascii="Arial" w:hAnsi="Arial" w:cs="Arial"/>
          <w:sz w:val="24"/>
          <w:szCs w:val="24"/>
        </w:rPr>
      </w:pPr>
      <w:r w:rsidRPr="000149BD">
        <w:rPr>
          <w:rFonts w:ascii="Arial" w:hAnsi="Arial" w:cs="Arial"/>
          <w:sz w:val="24"/>
          <w:szCs w:val="24"/>
        </w:rPr>
        <w:t>People whose first language is not English may have limited understanding of challenges brought about by COVID-19.</w:t>
      </w:r>
    </w:p>
    <w:p w14:paraId="2989C141" w14:textId="77777777" w:rsidR="000149BD" w:rsidRDefault="000149BD" w:rsidP="00770097">
      <w:pPr>
        <w:pStyle w:val="NoSpacing"/>
        <w:spacing w:line="480" w:lineRule="auto"/>
        <w:ind w:left="-142"/>
        <w:rPr>
          <w:rFonts w:ascii="Arial" w:hAnsi="Arial" w:cs="Arial"/>
          <w:b/>
          <w:sz w:val="24"/>
          <w:szCs w:val="24"/>
        </w:rPr>
      </w:pPr>
    </w:p>
    <w:p w14:paraId="5FD8E764" w14:textId="1AE3A04F" w:rsidR="000B3484" w:rsidRPr="000149BD" w:rsidRDefault="000B3484" w:rsidP="00770097">
      <w:pPr>
        <w:pStyle w:val="NoSpacing"/>
        <w:spacing w:line="480" w:lineRule="auto"/>
        <w:ind w:left="-142"/>
        <w:rPr>
          <w:rFonts w:ascii="Arial" w:hAnsi="Arial" w:cs="Arial"/>
          <w:b/>
          <w:sz w:val="24"/>
          <w:szCs w:val="24"/>
        </w:rPr>
      </w:pPr>
      <w:r w:rsidRPr="000149BD">
        <w:rPr>
          <w:rFonts w:ascii="Arial" w:hAnsi="Arial" w:cs="Arial"/>
          <w:b/>
          <w:sz w:val="24"/>
          <w:szCs w:val="24"/>
        </w:rPr>
        <w:t>Gender</w:t>
      </w:r>
    </w:p>
    <w:p w14:paraId="30614D4C" w14:textId="77777777" w:rsidR="000149BD" w:rsidRPr="000149BD" w:rsidRDefault="000149BD" w:rsidP="000149BD">
      <w:pPr>
        <w:pStyle w:val="NoSpacing"/>
        <w:spacing w:line="360" w:lineRule="auto"/>
        <w:ind w:left="-142"/>
        <w:rPr>
          <w:rFonts w:ascii="Arial" w:hAnsi="Arial" w:cs="Arial"/>
          <w:sz w:val="24"/>
          <w:szCs w:val="24"/>
        </w:rPr>
      </w:pPr>
      <w:r w:rsidRPr="000149BD">
        <w:rPr>
          <w:rFonts w:ascii="Arial" w:hAnsi="Arial" w:cs="Arial"/>
          <w:sz w:val="24"/>
          <w:szCs w:val="24"/>
        </w:rPr>
        <w:t>At the institutional level, 54% of staff are female.</w:t>
      </w:r>
    </w:p>
    <w:p w14:paraId="1FDF2C09" w14:textId="77777777" w:rsidR="000149BD" w:rsidRPr="000149BD" w:rsidRDefault="000149BD" w:rsidP="000149BD">
      <w:pPr>
        <w:pStyle w:val="NoSpacing"/>
        <w:spacing w:line="360" w:lineRule="auto"/>
        <w:ind w:left="-142"/>
        <w:rPr>
          <w:rFonts w:ascii="Arial" w:hAnsi="Arial" w:cs="Arial"/>
          <w:sz w:val="24"/>
          <w:szCs w:val="24"/>
        </w:rPr>
      </w:pPr>
    </w:p>
    <w:p w14:paraId="4FA91D6D" w14:textId="77777777" w:rsidR="000149BD" w:rsidRPr="000149BD" w:rsidRDefault="000149BD" w:rsidP="000149BD">
      <w:pPr>
        <w:pStyle w:val="NoSpacing"/>
        <w:spacing w:line="360" w:lineRule="auto"/>
        <w:ind w:left="-142"/>
        <w:rPr>
          <w:rFonts w:ascii="Arial" w:hAnsi="Arial" w:cs="Arial"/>
          <w:sz w:val="24"/>
          <w:szCs w:val="24"/>
        </w:rPr>
      </w:pPr>
      <w:r w:rsidRPr="000149BD">
        <w:rPr>
          <w:rFonts w:ascii="Arial" w:hAnsi="Arial" w:cs="Arial"/>
          <w:sz w:val="24"/>
          <w:szCs w:val="24"/>
        </w:rPr>
        <w:t>Female staff are over-represented in student-facing roles and hence increasingly exposed to activities dealing with student concerns in an increasingly on-line manner.</w:t>
      </w:r>
    </w:p>
    <w:p w14:paraId="25DAB55E" w14:textId="77777777" w:rsidR="000149BD" w:rsidRPr="000149BD" w:rsidRDefault="000149BD" w:rsidP="000149BD">
      <w:pPr>
        <w:pStyle w:val="NoSpacing"/>
        <w:spacing w:line="360" w:lineRule="auto"/>
        <w:ind w:left="-142"/>
        <w:rPr>
          <w:rFonts w:ascii="Arial" w:hAnsi="Arial" w:cs="Arial"/>
          <w:sz w:val="24"/>
          <w:szCs w:val="24"/>
        </w:rPr>
      </w:pPr>
    </w:p>
    <w:p w14:paraId="526C97A9" w14:textId="082AFD11" w:rsidR="000149BD" w:rsidRDefault="000149BD" w:rsidP="000149BD">
      <w:pPr>
        <w:pStyle w:val="NoSpacing"/>
        <w:spacing w:line="360" w:lineRule="auto"/>
        <w:ind w:left="-142"/>
        <w:rPr>
          <w:rFonts w:ascii="Arial" w:hAnsi="Arial" w:cs="Arial"/>
          <w:sz w:val="24"/>
          <w:szCs w:val="24"/>
        </w:rPr>
      </w:pPr>
      <w:r w:rsidRPr="000149BD">
        <w:rPr>
          <w:rFonts w:ascii="Arial" w:hAnsi="Arial" w:cs="Arial"/>
          <w:sz w:val="24"/>
          <w:szCs w:val="24"/>
        </w:rPr>
        <w:t xml:space="preserve">The majority of caring responsibilities are taken on by women. Single parents are more likely to be women. </w:t>
      </w:r>
    </w:p>
    <w:p w14:paraId="743B1E89" w14:textId="77777777" w:rsidR="002047C6" w:rsidRPr="000149BD" w:rsidRDefault="002047C6" w:rsidP="000149BD">
      <w:pPr>
        <w:pStyle w:val="NoSpacing"/>
        <w:spacing w:line="360" w:lineRule="auto"/>
        <w:ind w:left="-142"/>
        <w:rPr>
          <w:rFonts w:ascii="Arial" w:hAnsi="Arial" w:cs="Arial"/>
          <w:sz w:val="24"/>
          <w:szCs w:val="24"/>
        </w:rPr>
      </w:pPr>
    </w:p>
    <w:p w14:paraId="2B03174C" w14:textId="1B0F51CD" w:rsidR="000149BD" w:rsidRDefault="000149BD" w:rsidP="000149BD">
      <w:pPr>
        <w:pStyle w:val="NoSpacing"/>
        <w:spacing w:line="360" w:lineRule="auto"/>
        <w:ind w:left="-142"/>
        <w:rPr>
          <w:rFonts w:ascii="Arial" w:hAnsi="Arial" w:cs="Arial"/>
          <w:sz w:val="24"/>
          <w:szCs w:val="24"/>
        </w:rPr>
      </w:pPr>
      <w:r w:rsidRPr="000149BD">
        <w:rPr>
          <w:rFonts w:ascii="Arial" w:hAnsi="Arial" w:cs="Arial"/>
          <w:sz w:val="24"/>
          <w:szCs w:val="24"/>
        </w:rPr>
        <w:t>There is clear evidence that the impact of caring and home-schooling duties has fallen disproportionately on female parents and that they have been subject to more interruption of working at home. (IFS report). Other evidence indicates that submission rates of papers to academic journals from female authors has dropped dramatically during the lockdown period in contrast to submission rates from male researchers. A similar trend is reported with respect to grant proposal submissions.</w:t>
      </w:r>
    </w:p>
    <w:p w14:paraId="35C1EBD5" w14:textId="77777777" w:rsidR="002047C6" w:rsidRPr="000149BD" w:rsidRDefault="002047C6" w:rsidP="000149BD">
      <w:pPr>
        <w:pStyle w:val="NoSpacing"/>
        <w:spacing w:line="360" w:lineRule="auto"/>
        <w:ind w:left="-142"/>
        <w:rPr>
          <w:rFonts w:ascii="Arial" w:hAnsi="Arial" w:cs="Arial"/>
          <w:sz w:val="24"/>
          <w:szCs w:val="24"/>
        </w:rPr>
      </w:pPr>
    </w:p>
    <w:p w14:paraId="30A17D7A" w14:textId="6B81135B" w:rsidR="000149BD" w:rsidRDefault="000149BD" w:rsidP="000149BD">
      <w:pPr>
        <w:pStyle w:val="NoSpacing"/>
        <w:spacing w:line="360" w:lineRule="auto"/>
        <w:ind w:left="-142"/>
        <w:rPr>
          <w:rFonts w:ascii="Arial" w:hAnsi="Arial" w:cs="Arial"/>
          <w:sz w:val="24"/>
          <w:szCs w:val="24"/>
        </w:rPr>
      </w:pPr>
      <w:r w:rsidRPr="000149BD">
        <w:rPr>
          <w:rFonts w:ascii="Arial" w:hAnsi="Arial" w:cs="Arial"/>
          <w:sz w:val="24"/>
          <w:szCs w:val="24"/>
        </w:rPr>
        <w:t>Female staff are more likely than male colleagues to be at risk of domestic abuse and hence being locked down in such environments.</w:t>
      </w:r>
    </w:p>
    <w:p w14:paraId="51D0871D" w14:textId="77777777" w:rsidR="002047C6" w:rsidRPr="000149BD" w:rsidRDefault="002047C6" w:rsidP="000149BD">
      <w:pPr>
        <w:pStyle w:val="NoSpacing"/>
        <w:spacing w:line="360" w:lineRule="auto"/>
        <w:ind w:left="-142"/>
        <w:rPr>
          <w:rFonts w:ascii="Arial" w:hAnsi="Arial" w:cs="Arial"/>
          <w:sz w:val="24"/>
          <w:szCs w:val="24"/>
        </w:rPr>
      </w:pPr>
    </w:p>
    <w:p w14:paraId="1FF4C274" w14:textId="77777777" w:rsidR="000149BD" w:rsidRDefault="000149BD" w:rsidP="000149BD">
      <w:pPr>
        <w:pStyle w:val="NoSpacing"/>
        <w:spacing w:line="360" w:lineRule="auto"/>
        <w:ind w:left="-142"/>
        <w:rPr>
          <w:rFonts w:ascii="Arial" w:hAnsi="Arial" w:cs="Arial"/>
          <w:sz w:val="24"/>
          <w:szCs w:val="24"/>
        </w:rPr>
      </w:pPr>
      <w:r w:rsidRPr="000149BD">
        <w:rPr>
          <w:rFonts w:ascii="Arial" w:hAnsi="Arial" w:cs="Arial"/>
          <w:sz w:val="24"/>
          <w:szCs w:val="24"/>
        </w:rPr>
        <w:lastRenderedPageBreak/>
        <w:t>Working age males diagnosed with COVID-19 are twice as likely to die as females.</w:t>
      </w:r>
    </w:p>
    <w:p w14:paraId="771A5519" w14:textId="77777777" w:rsidR="000149BD" w:rsidRDefault="000149BD" w:rsidP="000149BD">
      <w:pPr>
        <w:pStyle w:val="NoSpacing"/>
        <w:spacing w:line="360" w:lineRule="auto"/>
        <w:ind w:left="-142"/>
        <w:rPr>
          <w:rFonts w:ascii="Arial" w:hAnsi="Arial" w:cs="Arial"/>
          <w:sz w:val="24"/>
          <w:szCs w:val="24"/>
        </w:rPr>
      </w:pPr>
    </w:p>
    <w:p w14:paraId="42CFE17A" w14:textId="77777777" w:rsidR="000149BD" w:rsidRDefault="000149BD" w:rsidP="000149BD">
      <w:pPr>
        <w:pStyle w:val="NoSpacing"/>
        <w:spacing w:line="360" w:lineRule="auto"/>
        <w:ind w:left="-142"/>
        <w:rPr>
          <w:rFonts w:ascii="Arial" w:hAnsi="Arial" w:cs="Arial"/>
          <w:b/>
          <w:bCs/>
          <w:sz w:val="23"/>
          <w:szCs w:val="23"/>
        </w:rPr>
      </w:pPr>
      <w:r w:rsidRPr="004E331E">
        <w:rPr>
          <w:rFonts w:ascii="Arial" w:hAnsi="Arial" w:cs="Arial"/>
          <w:b/>
          <w:bCs/>
          <w:sz w:val="24"/>
          <w:szCs w:val="24"/>
        </w:rPr>
        <w:t>L</w:t>
      </w:r>
      <w:r>
        <w:rPr>
          <w:rFonts w:ascii="Arial" w:hAnsi="Arial" w:cs="Arial"/>
          <w:b/>
          <w:bCs/>
          <w:sz w:val="23"/>
          <w:szCs w:val="23"/>
        </w:rPr>
        <w:t>GBT+/</w:t>
      </w:r>
      <w:r w:rsidRPr="00000F46">
        <w:rPr>
          <w:rFonts w:ascii="Arial" w:hAnsi="Arial" w:cs="Arial"/>
          <w:b/>
          <w:bCs/>
          <w:sz w:val="23"/>
          <w:szCs w:val="23"/>
        </w:rPr>
        <w:t>Gender reassignment</w:t>
      </w:r>
    </w:p>
    <w:p w14:paraId="77861854" w14:textId="77777777" w:rsidR="007A45A8" w:rsidRPr="007A45A8" w:rsidRDefault="007A45A8" w:rsidP="007A45A8">
      <w:pPr>
        <w:autoSpaceDE w:val="0"/>
        <w:autoSpaceDN w:val="0"/>
        <w:adjustRightInd w:val="0"/>
        <w:spacing w:after="0" w:line="360" w:lineRule="auto"/>
        <w:ind w:left="-142"/>
        <w:rPr>
          <w:rFonts w:ascii="Arial" w:eastAsia="Calibri" w:hAnsi="Arial" w:cs="Arial"/>
          <w:iCs/>
          <w:sz w:val="24"/>
          <w:lang w:eastAsia="en-GB"/>
        </w:rPr>
      </w:pPr>
      <w:r w:rsidRPr="007A45A8">
        <w:rPr>
          <w:rFonts w:ascii="Arial" w:eastAsia="Calibri" w:hAnsi="Arial" w:cs="Arial"/>
          <w:iCs/>
          <w:sz w:val="24"/>
          <w:lang w:eastAsia="en-GB"/>
        </w:rPr>
        <w:t>4% of staff have declared as LGBT+: 27 members of staff (0.3%) record a gender different from that assigned at birth.</w:t>
      </w:r>
    </w:p>
    <w:p w14:paraId="007AF57A" w14:textId="77777777" w:rsidR="000149BD" w:rsidRPr="00047BEE" w:rsidRDefault="000149BD" w:rsidP="000149BD">
      <w:pPr>
        <w:autoSpaceDE w:val="0"/>
        <w:autoSpaceDN w:val="0"/>
        <w:adjustRightInd w:val="0"/>
        <w:spacing w:after="0" w:line="360" w:lineRule="auto"/>
        <w:rPr>
          <w:rFonts w:ascii="Arial" w:hAnsi="Arial" w:cs="Arial"/>
          <w:color w:val="000000" w:themeColor="text1"/>
          <w:lang w:eastAsia="en-GB"/>
        </w:rPr>
      </w:pPr>
    </w:p>
    <w:p w14:paraId="0827EDF7" w14:textId="77777777" w:rsidR="000149BD" w:rsidRPr="000149BD" w:rsidRDefault="000149BD" w:rsidP="000149BD">
      <w:pPr>
        <w:autoSpaceDE w:val="0"/>
        <w:autoSpaceDN w:val="0"/>
        <w:adjustRightInd w:val="0"/>
        <w:spacing w:after="120" w:line="360" w:lineRule="auto"/>
        <w:ind w:left="-142"/>
        <w:rPr>
          <w:rFonts w:ascii="Arial" w:hAnsi="Arial" w:cs="Arial"/>
          <w:color w:val="000000" w:themeColor="text1"/>
          <w:sz w:val="24"/>
          <w:lang w:eastAsia="en-GB"/>
        </w:rPr>
      </w:pPr>
      <w:r w:rsidRPr="000149BD">
        <w:rPr>
          <w:rFonts w:ascii="Arial" w:hAnsi="Arial" w:cs="Arial"/>
          <w:color w:val="000000" w:themeColor="text1"/>
          <w:sz w:val="24"/>
          <w:lang w:eastAsia="en-GB"/>
        </w:rPr>
        <w:t xml:space="preserve">Colleagues may not have been able to attend regular medical appointments/clinics or have had limited/interrupted access to medication to manage their transition.  </w:t>
      </w:r>
    </w:p>
    <w:p w14:paraId="7EE0C963" w14:textId="77777777" w:rsidR="000149BD" w:rsidRPr="000149BD" w:rsidRDefault="000149BD" w:rsidP="000149BD">
      <w:pPr>
        <w:autoSpaceDE w:val="0"/>
        <w:autoSpaceDN w:val="0"/>
        <w:adjustRightInd w:val="0"/>
        <w:spacing w:after="120" w:line="360" w:lineRule="auto"/>
        <w:ind w:left="-142"/>
        <w:rPr>
          <w:rFonts w:ascii="Arial" w:hAnsi="Arial" w:cs="Arial"/>
          <w:color w:val="000000" w:themeColor="text1"/>
          <w:sz w:val="24"/>
          <w:lang w:eastAsia="en-GB"/>
        </w:rPr>
      </w:pPr>
      <w:r w:rsidRPr="000149BD">
        <w:rPr>
          <w:rFonts w:ascii="Arial" w:hAnsi="Arial" w:cs="Arial"/>
          <w:color w:val="000000" w:themeColor="text1"/>
          <w:sz w:val="24"/>
          <w:lang w:eastAsia="en-GB"/>
        </w:rPr>
        <w:t>LGBT+ individuals more generally have a higher propensity for requiring medication and again there may have been interrupted access – 16% report being unable to access healthcare for non-COVID related issues, 34% have had a medical appointment cancelled and 23% have been unable to access medication or were worried about such access.</w:t>
      </w:r>
    </w:p>
    <w:p w14:paraId="0B535E4A" w14:textId="77777777" w:rsidR="000149BD" w:rsidRPr="000149BD" w:rsidRDefault="000149BD" w:rsidP="000149BD">
      <w:pPr>
        <w:autoSpaceDE w:val="0"/>
        <w:autoSpaceDN w:val="0"/>
        <w:adjustRightInd w:val="0"/>
        <w:spacing w:after="120" w:line="360" w:lineRule="auto"/>
        <w:ind w:left="-142"/>
        <w:rPr>
          <w:rFonts w:ascii="Arial" w:hAnsi="Arial" w:cs="Arial"/>
          <w:color w:val="000000" w:themeColor="text1"/>
          <w:sz w:val="24"/>
          <w:lang w:eastAsia="en-GB"/>
        </w:rPr>
      </w:pPr>
      <w:r w:rsidRPr="000149BD">
        <w:rPr>
          <w:rFonts w:ascii="Arial" w:hAnsi="Arial" w:cs="Arial"/>
          <w:color w:val="000000" w:themeColor="text1"/>
          <w:sz w:val="24"/>
          <w:lang w:eastAsia="en-GB"/>
        </w:rPr>
        <w:t>There is evidence that LGBT+ staff have higher incidences of mental health issues, e.g. from being locked down with families that do not accept or are hostile to their status, and are no longer able to access normal support groups to the same extent.</w:t>
      </w:r>
    </w:p>
    <w:p w14:paraId="06E5B976" w14:textId="77777777" w:rsidR="000149BD" w:rsidRPr="000149BD" w:rsidRDefault="000149BD" w:rsidP="00770097">
      <w:pPr>
        <w:pStyle w:val="NoSpacing"/>
        <w:spacing w:line="480" w:lineRule="auto"/>
        <w:ind w:left="-142"/>
        <w:rPr>
          <w:rFonts w:ascii="Arial" w:eastAsiaTheme="minorHAnsi" w:hAnsi="Arial" w:cs="Arial"/>
          <w:color w:val="000000" w:themeColor="text1"/>
          <w:lang w:eastAsia="en-GB"/>
        </w:rPr>
      </w:pPr>
    </w:p>
    <w:p w14:paraId="570AEF68" w14:textId="16C60353" w:rsidR="000B3484" w:rsidRDefault="000B3484" w:rsidP="00770097">
      <w:pPr>
        <w:pStyle w:val="NoSpacing"/>
        <w:spacing w:line="480" w:lineRule="auto"/>
        <w:ind w:left="-142"/>
        <w:rPr>
          <w:rFonts w:ascii="Arial" w:hAnsi="Arial" w:cs="Arial"/>
          <w:b/>
          <w:sz w:val="24"/>
          <w:szCs w:val="24"/>
        </w:rPr>
      </w:pPr>
      <w:r w:rsidRPr="000149BD">
        <w:rPr>
          <w:rFonts w:ascii="Arial" w:hAnsi="Arial" w:cs="Arial"/>
          <w:b/>
          <w:sz w:val="24"/>
          <w:szCs w:val="24"/>
        </w:rPr>
        <w:t>Caring responsibilities</w:t>
      </w:r>
    </w:p>
    <w:p w14:paraId="5040135F" w14:textId="77777777" w:rsidR="000149BD" w:rsidRPr="000149BD" w:rsidRDefault="000149BD" w:rsidP="000149BD">
      <w:pPr>
        <w:pStyle w:val="NoSpacing"/>
        <w:spacing w:line="360" w:lineRule="auto"/>
        <w:ind w:left="-142"/>
        <w:rPr>
          <w:rFonts w:ascii="Arial" w:hAnsi="Arial" w:cs="Arial"/>
          <w:sz w:val="24"/>
          <w:szCs w:val="24"/>
        </w:rPr>
      </w:pPr>
      <w:r w:rsidRPr="000149BD">
        <w:rPr>
          <w:rFonts w:ascii="Arial" w:hAnsi="Arial" w:cs="Arial"/>
          <w:sz w:val="24"/>
          <w:szCs w:val="24"/>
        </w:rPr>
        <w:t>Overall: 2203 (24%) of University of Leeds staff have registered as having caring duties</w:t>
      </w:r>
    </w:p>
    <w:p w14:paraId="453407FE" w14:textId="77777777" w:rsidR="000149BD" w:rsidRPr="000149BD" w:rsidRDefault="000149BD" w:rsidP="000149BD">
      <w:pPr>
        <w:pStyle w:val="NoSpacing"/>
        <w:spacing w:line="360" w:lineRule="auto"/>
        <w:ind w:left="-142"/>
        <w:rPr>
          <w:rFonts w:ascii="Arial" w:hAnsi="Arial" w:cs="Arial"/>
          <w:sz w:val="24"/>
          <w:szCs w:val="24"/>
        </w:rPr>
      </w:pPr>
    </w:p>
    <w:p w14:paraId="78236500" w14:textId="77777777" w:rsidR="000149BD" w:rsidRPr="000149BD" w:rsidRDefault="000149BD" w:rsidP="000149BD">
      <w:pPr>
        <w:pStyle w:val="NoSpacing"/>
        <w:spacing w:line="360" w:lineRule="auto"/>
        <w:ind w:left="-142"/>
        <w:rPr>
          <w:rFonts w:ascii="Arial" w:hAnsi="Arial" w:cs="Arial"/>
          <w:sz w:val="24"/>
          <w:szCs w:val="24"/>
        </w:rPr>
      </w:pPr>
      <w:r w:rsidRPr="000149BD">
        <w:rPr>
          <w:rFonts w:ascii="Arial" w:hAnsi="Arial" w:cs="Arial"/>
          <w:sz w:val="24"/>
          <w:szCs w:val="24"/>
        </w:rPr>
        <w:t>Initially, all schools and childcare facilities were closed nationally. Subsequent relaxing has allowed some return to school for selected groups but actual provision and uptake is variable and not being expanded as originally intended. Childcare facilities may offer more places in due course.</w:t>
      </w:r>
    </w:p>
    <w:p w14:paraId="00E6A704" w14:textId="77777777" w:rsidR="000149BD" w:rsidRPr="000149BD" w:rsidRDefault="000149BD" w:rsidP="000149BD">
      <w:pPr>
        <w:pStyle w:val="NoSpacing"/>
        <w:spacing w:line="360" w:lineRule="auto"/>
        <w:ind w:left="-142"/>
        <w:rPr>
          <w:rFonts w:ascii="Arial" w:hAnsi="Arial" w:cs="Arial"/>
          <w:sz w:val="24"/>
          <w:szCs w:val="24"/>
        </w:rPr>
      </w:pPr>
    </w:p>
    <w:p w14:paraId="457A33A9" w14:textId="50167247" w:rsidR="000149BD" w:rsidRDefault="000149BD" w:rsidP="000149BD">
      <w:pPr>
        <w:pStyle w:val="NoSpacing"/>
        <w:spacing w:line="360" w:lineRule="auto"/>
        <w:ind w:left="-142"/>
        <w:rPr>
          <w:rFonts w:ascii="Arial" w:hAnsi="Arial" w:cs="Arial"/>
          <w:sz w:val="24"/>
          <w:szCs w:val="24"/>
        </w:rPr>
      </w:pPr>
      <w:r w:rsidRPr="000149BD">
        <w:rPr>
          <w:rFonts w:ascii="Arial" w:hAnsi="Arial" w:cs="Arial"/>
          <w:sz w:val="24"/>
          <w:szCs w:val="24"/>
        </w:rPr>
        <w:t xml:space="preserve">People caring for vulnerable/disabled/elderly relatives or dependants (‘shielding’) may be experiencing limited or changed access to support (e.g. day care centres, health visitors, case workers). External evidence indicates that caring duties fall disproportionately on female staff (see ‘gender section’ </w:t>
      </w:r>
      <w:r w:rsidR="002047C6">
        <w:rPr>
          <w:rFonts w:ascii="Arial" w:hAnsi="Arial" w:cs="Arial"/>
          <w:sz w:val="24"/>
          <w:szCs w:val="24"/>
        </w:rPr>
        <w:t>above</w:t>
      </w:r>
      <w:r w:rsidRPr="000149BD">
        <w:rPr>
          <w:rFonts w:ascii="Arial" w:hAnsi="Arial" w:cs="Arial"/>
          <w:sz w:val="24"/>
          <w:szCs w:val="24"/>
        </w:rPr>
        <w:t>).</w:t>
      </w:r>
    </w:p>
    <w:p w14:paraId="056002F8" w14:textId="77777777" w:rsidR="002047C6" w:rsidRPr="003301D6" w:rsidRDefault="002047C6" w:rsidP="000149BD">
      <w:pPr>
        <w:pStyle w:val="NoSpacing"/>
        <w:spacing w:line="360" w:lineRule="auto"/>
        <w:ind w:left="-142"/>
        <w:rPr>
          <w:rFonts w:ascii="Arial" w:hAnsi="Arial" w:cs="Arial"/>
          <w:sz w:val="24"/>
          <w:szCs w:val="24"/>
        </w:rPr>
      </w:pPr>
    </w:p>
    <w:p w14:paraId="6A2F0615" w14:textId="77777777" w:rsidR="000B3484" w:rsidRPr="002458F2" w:rsidRDefault="000B3484" w:rsidP="007B6000">
      <w:pPr>
        <w:pStyle w:val="Heading2"/>
      </w:pPr>
      <w:bookmarkStart w:id="5" w:name="_Toc44416777"/>
      <w:r w:rsidRPr="002458F2">
        <w:lastRenderedPageBreak/>
        <w:t xml:space="preserve">Section </w:t>
      </w:r>
      <w:r w:rsidR="00011976">
        <w:t>6</w:t>
      </w:r>
      <w:r w:rsidRPr="002458F2">
        <w:t>: Addressing any impact: action planning</w:t>
      </w:r>
      <w:bookmarkEnd w:id="5"/>
    </w:p>
    <w:p w14:paraId="29095149" w14:textId="77777777" w:rsidR="00770097" w:rsidRDefault="00770097" w:rsidP="000B3484">
      <w:pPr>
        <w:pStyle w:val="NoSpacing"/>
        <w:spacing w:line="360" w:lineRule="auto"/>
        <w:ind w:left="-142"/>
        <w:rPr>
          <w:rFonts w:ascii="Arial" w:hAnsi="Arial" w:cs="Arial"/>
          <w:b/>
          <w:sz w:val="24"/>
          <w:szCs w:val="24"/>
        </w:rPr>
      </w:pPr>
    </w:p>
    <w:p w14:paraId="65802872" w14:textId="77777777" w:rsidR="000B3484" w:rsidRPr="00770097" w:rsidRDefault="000B3484" w:rsidP="000B3484">
      <w:pPr>
        <w:pStyle w:val="NoSpacing"/>
        <w:spacing w:line="360" w:lineRule="auto"/>
        <w:ind w:left="-142"/>
        <w:rPr>
          <w:rFonts w:ascii="Arial" w:hAnsi="Arial" w:cs="Arial"/>
          <w:b/>
          <w:sz w:val="24"/>
          <w:szCs w:val="24"/>
        </w:rPr>
      </w:pPr>
      <w:r w:rsidRPr="00770097">
        <w:rPr>
          <w:rFonts w:ascii="Arial" w:hAnsi="Arial" w:cs="Arial"/>
          <w:b/>
          <w:sz w:val="24"/>
          <w:szCs w:val="24"/>
        </w:rPr>
        <w:t>Please</w:t>
      </w:r>
      <w:r w:rsidR="008D17E0" w:rsidRPr="00770097">
        <w:rPr>
          <w:rFonts w:ascii="Arial" w:hAnsi="Arial" w:cs="Arial"/>
          <w:b/>
          <w:sz w:val="24"/>
          <w:szCs w:val="24"/>
        </w:rPr>
        <w:t xml:space="preserve"> describe any actions you will take </w:t>
      </w:r>
      <w:r w:rsidRPr="00770097">
        <w:rPr>
          <w:rFonts w:ascii="Arial" w:hAnsi="Arial" w:cs="Arial"/>
          <w:b/>
          <w:sz w:val="24"/>
          <w:szCs w:val="24"/>
        </w:rPr>
        <w:t xml:space="preserve">as a result of undertaking this </w:t>
      </w:r>
      <w:r w:rsidR="005A6040" w:rsidRPr="00770097">
        <w:rPr>
          <w:rFonts w:ascii="Arial" w:hAnsi="Arial" w:cs="Arial"/>
          <w:b/>
          <w:sz w:val="24"/>
          <w:szCs w:val="24"/>
        </w:rPr>
        <w:t>assessment</w:t>
      </w:r>
      <w:r w:rsidR="008D17E0" w:rsidRPr="00770097">
        <w:rPr>
          <w:rFonts w:ascii="Arial" w:hAnsi="Arial" w:cs="Arial"/>
          <w:b/>
          <w:sz w:val="24"/>
          <w:szCs w:val="24"/>
        </w:rPr>
        <w:t>, including the timescale for each action a</w:t>
      </w:r>
      <w:r w:rsidRPr="00770097">
        <w:rPr>
          <w:rFonts w:ascii="Arial" w:hAnsi="Arial" w:cs="Arial"/>
          <w:b/>
          <w:sz w:val="24"/>
          <w:szCs w:val="24"/>
        </w:rPr>
        <w:t xml:space="preserve">nd who </w:t>
      </w:r>
      <w:r w:rsidR="004A1723" w:rsidRPr="00770097">
        <w:rPr>
          <w:rFonts w:ascii="Arial" w:hAnsi="Arial" w:cs="Arial"/>
          <w:b/>
          <w:sz w:val="24"/>
          <w:szCs w:val="24"/>
        </w:rPr>
        <w:t>will be</w:t>
      </w:r>
      <w:r w:rsidRPr="00770097">
        <w:rPr>
          <w:rFonts w:ascii="Arial" w:hAnsi="Arial" w:cs="Arial"/>
          <w:b/>
          <w:sz w:val="24"/>
          <w:szCs w:val="24"/>
        </w:rPr>
        <w:t xml:space="preserve"> responsible</w:t>
      </w:r>
      <w:r w:rsidR="008D17E0" w:rsidRPr="00770097">
        <w:rPr>
          <w:rFonts w:ascii="Arial" w:hAnsi="Arial" w:cs="Arial"/>
          <w:b/>
          <w:sz w:val="24"/>
          <w:szCs w:val="24"/>
        </w:rPr>
        <w:t xml:space="preserve"> for the action</w:t>
      </w:r>
      <w:r w:rsidRPr="00770097">
        <w:rPr>
          <w:rFonts w:ascii="Arial" w:hAnsi="Arial" w:cs="Arial"/>
          <w:b/>
          <w:sz w:val="24"/>
          <w:szCs w:val="24"/>
        </w:rPr>
        <w:t>.</w:t>
      </w:r>
    </w:p>
    <w:p w14:paraId="009C8FD5" w14:textId="77777777" w:rsidR="000B3484" w:rsidRPr="00770097" w:rsidRDefault="000B3484" w:rsidP="000B3484">
      <w:pPr>
        <w:pStyle w:val="NoSpacing"/>
        <w:spacing w:line="360" w:lineRule="auto"/>
        <w:ind w:left="-142"/>
        <w:rPr>
          <w:rFonts w:ascii="Arial" w:hAnsi="Arial" w:cs="Arial"/>
          <w:b/>
          <w:sz w:val="24"/>
          <w:szCs w:val="24"/>
        </w:rPr>
      </w:pPr>
    </w:p>
    <w:p w14:paraId="11469FDF" w14:textId="77777777" w:rsidR="000B3484" w:rsidRPr="003301D6" w:rsidRDefault="000B3484" w:rsidP="002B5C97">
      <w:pPr>
        <w:pStyle w:val="NoSpacing"/>
        <w:spacing w:line="360" w:lineRule="auto"/>
        <w:ind w:left="-142"/>
        <w:rPr>
          <w:rFonts w:ascii="Arial" w:hAnsi="Arial" w:cs="Arial"/>
          <w:sz w:val="24"/>
          <w:szCs w:val="24"/>
        </w:rPr>
      </w:pPr>
      <w:r w:rsidRPr="00770097">
        <w:rPr>
          <w:rFonts w:ascii="Arial" w:hAnsi="Arial" w:cs="Arial"/>
          <w:b/>
          <w:sz w:val="24"/>
          <w:szCs w:val="24"/>
        </w:rPr>
        <w:t>Action 1:</w:t>
      </w:r>
    </w:p>
    <w:p w14:paraId="1E40D588" w14:textId="77777777" w:rsidR="0041533E" w:rsidRDefault="0041533E" w:rsidP="002B5C97">
      <w:pPr>
        <w:pStyle w:val="NoSpacing"/>
        <w:spacing w:line="360" w:lineRule="auto"/>
        <w:ind w:left="-142"/>
        <w:rPr>
          <w:rFonts w:ascii="Arial" w:hAnsi="Arial" w:cs="Arial"/>
          <w:sz w:val="24"/>
        </w:rPr>
      </w:pPr>
      <w:r w:rsidRPr="0041533E">
        <w:rPr>
          <w:rFonts w:ascii="Arial" w:hAnsi="Arial" w:cs="Arial"/>
          <w:sz w:val="24"/>
        </w:rPr>
        <w:t xml:space="preserve">The University has created a dedicated </w:t>
      </w:r>
      <w:hyperlink r:id="rId13" w:history="1">
        <w:r w:rsidRPr="0041533E">
          <w:rPr>
            <w:rStyle w:val="Hyperlink"/>
            <w:rFonts w:ascii="Arial" w:hAnsi="Arial" w:cs="Arial"/>
            <w:sz w:val="24"/>
          </w:rPr>
          <w:t>coronavirus mini site</w:t>
        </w:r>
      </w:hyperlink>
      <w:r>
        <w:rPr>
          <w:rFonts w:ascii="Arial" w:hAnsi="Arial" w:cs="Arial"/>
          <w:sz w:val="24"/>
        </w:rPr>
        <w:t xml:space="preserve">, </w:t>
      </w:r>
      <w:r w:rsidRPr="0041533E">
        <w:rPr>
          <w:rFonts w:ascii="Arial" w:hAnsi="Arial" w:cs="Arial"/>
          <w:sz w:val="24"/>
        </w:rPr>
        <w:t xml:space="preserve">so staff and students can quickly access relevant information and support provision. </w:t>
      </w:r>
      <w:hyperlink r:id="rId14" w:history="1">
        <w:r w:rsidRPr="0041533E">
          <w:rPr>
            <w:rStyle w:val="Hyperlink"/>
            <w:rFonts w:ascii="Arial" w:hAnsi="Arial" w:cs="Arial"/>
            <w:sz w:val="24"/>
          </w:rPr>
          <w:t>Advice for staff</w:t>
        </w:r>
      </w:hyperlink>
      <w:r w:rsidRPr="0041533E">
        <w:rPr>
          <w:rFonts w:ascii="Arial" w:hAnsi="Arial" w:cs="Arial"/>
          <w:sz w:val="24"/>
        </w:rPr>
        <w:t xml:space="preserve"> is provided </w:t>
      </w:r>
      <w:proofErr w:type="spellStart"/>
      <w:r>
        <w:rPr>
          <w:rFonts w:ascii="Arial" w:hAnsi="Arial" w:cs="Arial"/>
          <w:sz w:val="24"/>
        </w:rPr>
        <w:t>and</w:t>
      </w:r>
      <w:proofErr w:type="spellEnd"/>
      <w:r>
        <w:rPr>
          <w:rFonts w:ascii="Arial" w:hAnsi="Arial" w:cs="Arial"/>
          <w:sz w:val="24"/>
        </w:rPr>
        <w:t xml:space="preserve"> example provision includes </w:t>
      </w:r>
      <w:hyperlink r:id="rId15" w:history="1">
        <w:r w:rsidRPr="0041533E">
          <w:rPr>
            <w:rStyle w:val="Hyperlink"/>
            <w:rFonts w:ascii="Arial" w:hAnsi="Arial" w:cs="Arial"/>
            <w:sz w:val="24"/>
          </w:rPr>
          <w:t>teaching and learning online</w:t>
        </w:r>
      </w:hyperlink>
      <w:r>
        <w:rPr>
          <w:rFonts w:ascii="Arial" w:hAnsi="Arial" w:cs="Arial"/>
          <w:sz w:val="24"/>
        </w:rPr>
        <w:t xml:space="preserve">. </w:t>
      </w:r>
      <w:r w:rsidRPr="0041533E">
        <w:rPr>
          <w:rFonts w:ascii="Arial" w:hAnsi="Arial" w:cs="Arial"/>
          <w:sz w:val="24"/>
        </w:rPr>
        <w:t>Staff with specific circumstances or seeking support in understanding the requirements and advice are directed to their Head of School/Service, HR Manager or H&amp;S Manager in the first instance.</w:t>
      </w:r>
    </w:p>
    <w:p w14:paraId="5D6FD80C" w14:textId="22A4904E" w:rsidR="000B3484" w:rsidRPr="0041533E" w:rsidRDefault="000B3484" w:rsidP="002B5C97">
      <w:pPr>
        <w:pStyle w:val="NoSpacing"/>
        <w:spacing w:line="360" w:lineRule="auto"/>
        <w:ind w:left="-142"/>
        <w:rPr>
          <w:rFonts w:ascii="Arial" w:hAnsi="Arial" w:cs="Arial"/>
          <w:sz w:val="24"/>
          <w:szCs w:val="24"/>
        </w:rPr>
      </w:pPr>
      <w:r w:rsidRPr="00770097">
        <w:rPr>
          <w:rFonts w:ascii="Arial" w:hAnsi="Arial" w:cs="Arial"/>
          <w:b/>
          <w:sz w:val="24"/>
          <w:szCs w:val="24"/>
        </w:rPr>
        <w:t>Timescale:</w:t>
      </w:r>
      <w:r w:rsidR="0041533E" w:rsidRPr="0041533E">
        <w:rPr>
          <w:rFonts w:ascii="Arial" w:hAnsi="Arial" w:cs="Arial"/>
        </w:rPr>
        <w:t xml:space="preserve"> </w:t>
      </w:r>
      <w:r w:rsidR="0041533E" w:rsidRPr="0041533E">
        <w:rPr>
          <w:rFonts w:ascii="Arial" w:hAnsi="Arial" w:cs="Arial"/>
          <w:sz w:val="24"/>
          <w:szCs w:val="24"/>
        </w:rPr>
        <w:t>Available since 20</w:t>
      </w:r>
      <w:r w:rsidR="0041533E" w:rsidRPr="0041533E">
        <w:rPr>
          <w:rFonts w:ascii="Arial" w:hAnsi="Arial" w:cs="Arial"/>
          <w:sz w:val="24"/>
          <w:szCs w:val="24"/>
          <w:vertAlign w:val="superscript"/>
        </w:rPr>
        <w:t>th</w:t>
      </w:r>
      <w:r w:rsidR="0041533E" w:rsidRPr="0041533E">
        <w:rPr>
          <w:rFonts w:ascii="Arial" w:hAnsi="Arial" w:cs="Arial"/>
          <w:sz w:val="24"/>
          <w:szCs w:val="24"/>
        </w:rPr>
        <w:t xml:space="preserve"> March 2020</w:t>
      </w:r>
    </w:p>
    <w:p w14:paraId="26C025E1" w14:textId="48D16AF2" w:rsidR="000B3484" w:rsidRPr="00770097" w:rsidRDefault="000B3484" w:rsidP="002B5C97">
      <w:pPr>
        <w:pStyle w:val="NoSpacing"/>
        <w:spacing w:line="360" w:lineRule="auto"/>
        <w:ind w:left="-142"/>
        <w:rPr>
          <w:rFonts w:ascii="Arial" w:hAnsi="Arial" w:cs="Arial"/>
          <w:b/>
          <w:sz w:val="24"/>
          <w:szCs w:val="24"/>
        </w:rPr>
      </w:pPr>
      <w:r w:rsidRPr="00770097">
        <w:rPr>
          <w:rFonts w:ascii="Arial" w:hAnsi="Arial" w:cs="Arial"/>
          <w:b/>
          <w:sz w:val="24"/>
          <w:szCs w:val="24"/>
        </w:rPr>
        <w:t>Responsibility</w:t>
      </w:r>
      <w:r w:rsidRPr="0041533E">
        <w:rPr>
          <w:rFonts w:ascii="Arial" w:hAnsi="Arial" w:cs="Arial"/>
          <w:b/>
          <w:sz w:val="28"/>
          <w:szCs w:val="24"/>
        </w:rPr>
        <w:t>:</w:t>
      </w:r>
      <w:r w:rsidRPr="0041533E">
        <w:rPr>
          <w:rFonts w:ascii="Arial" w:hAnsi="Arial" w:cs="Arial"/>
          <w:sz w:val="28"/>
          <w:szCs w:val="24"/>
        </w:rPr>
        <w:t xml:space="preserve"> </w:t>
      </w:r>
    </w:p>
    <w:p w14:paraId="3479FEE8" w14:textId="77777777" w:rsidR="000B3484" w:rsidRPr="00770097" w:rsidRDefault="000B3484" w:rsidP="002B5C97">
      <w:pPr>
        <w:pStyle w:val="NoSpacing"/>
        <w:spacing w:line="360" w:lineRule="auto"/>
        <w:ind w:left="-142"/>
        <w:rPr>
          <w:rFonts w:ascii="Arial" w:hAnsi="Arial" w:cs="Arial"/>
          <w:b/>
          <w:sz w:val="24"/>
          <w:szCs w:val="24"/>
        </w:rPr>
      </w:pPr>
    </w:p>
    <w:p w14:paraId="4734DFC6" w14:textId="613C12F1" w:rsidR="000B3484" w:rsidRPr="0041533E" w:rsidRDefault="000B3484" w:rsidP="002B5C97">
      <w:pPr>
        <w:pStyle w:val="NoSpacing"/>
        <w:spacing w:line="360" w:lineRule="auto"/>
        <w:ind w:left="-142"/>
        <w:rPr>
          <w:rFonts w:ascii="Arial" w:hAnsi="Arial" w:cs="Arial"/>
          <w:sz w:val="24"/>
          <w:szCs w:val="24"/>
        </w:rPr>
      </w:pPr>
      <w:r w:rsidRPr="0041533E">
        <w:rPr>
          <w:rFonts w:ascii="Arial" w:hAnsi="Arial" w:cs="Arial"/>
          <w:b/>
          <w:sz w:val="24"/>
          <w:szCs w:val="24"/>
        </w:rPr>
        <w:t>Action 2:</w:t>
      </w:r>
      <w:r w:rsidR="0041533E" w:rsidRPr="0041533E">
        <w:rPr>
          <w:rFonts w:ascii="Arial" w:hAnsi="Arial" w:cs="Arial"/>
          <w:b/>
          <w:sz w:val="24"/>
          <w:szCs w:val="24"/>
        </w:rPr>
        <w:t xml:space="preserve"> </w:t>
      </w:r>
      <w:r w:rsidR="00005BA0" w:rsidRPr="00005BA0">
        <w:rPr>
          <w:rFonts w:ascii="Arial" w:hAnsi="Arial" w:cs="Arial"/>
          <w:sz w:val="24"/>
          <w:szCs w:val="24"/>
        </w:rPr>
        <w:t xml:space="preserve">The Universities dedicated </w:t>
      </w:r>
      <w:hyperlink r:id="rId16" w:history="1">
        <w:r w:rsidR="00005BA0" w:rsidRPr="00005BA0">
          <w:rPr>
            <w:rStyle w:val="Hyperlink"/>
            <w:rFonts w:ascii="Arial" w:hAnsi="Arial" w:cs="Arial"/>
            <w:sz w:val="24"/>
            <w:szCs w:val="24"/>
          </w:rPr>
          <w:t>coronavirus mini-site</w:t>
        </w:r>
      </w:hyperlink>
      <w:r w:rsidR="00005BA0" w:rsidRPr="00005BA0">
        <w:rPr>
          <w:rFonts w:ascii="Arial" w:hAnsi="Arial" w:cs="Arial"/>
          <w:sz w:val="24"/>
          <w:szCs w:val="24"/>
        </w:rPr>
        <w:t xml:space="preserve"> provides </w:t>
      </w:r>
      <w:r w:rsidR="0041533E" w:rsidRPr="00005BA0">
        <w:rPr>
          <w:rFonts w:ascii="Arial" w:hAnsi="Arial" w:cs="Arial"/>
          <w:sz w:val="24"/>
          <w:szCs w:val="24"/>
        </w:rPr>
        <w:t>advice</w:t>
      </w:r>
      <w:r w:rsidR="0041533E" w:rsidRPr="0041533E">
        <w:rPr>
          <w:rFonts w:ascii="Arial" w:hAnsi="Arial" w:cs="Arial"/>
          <w:sz w:val="24"/>
          <w:szCs w:val="24"/>
        </w:rPr>
        <w:t xml:space="preserve"> and support for working from home </w:t>
      </w:r>
      <w:r w:rsidR="00005BA0">
        <w:rPr>
          <w:rFonts w:ascii="Arial" w:hAnsi="Arial" w:cs="Arial"/>
          <w:sz w:val="24"/>
          <w:szCs w:val="24"/>
        </w:rPr>
        <w:t xml:space="preserve">including </w:t>
      </w:r>
      <w:r w:rsidR="0041533E" w:rsidRPr="0041533E">
        <w:rPr>
          <w:rFonts w:ascii="Arial" w:hAnsi="Arial" w:cs="Arial"/>
          <w:sz w:val="24"/>
          <w:szCs w:val="24"/>
        </w:rPr>
        <w:t>sections on balancing care responsibilities, ways of working, home expenses, IT security, training and guidance, systems to support working from home, advice on systems, data protection and information security. Links are also provided to ‘useful’ external sites ranging from NHS, Government, Financial Conduct Authority and ‘</w:t>
      </w:r>
      <w:proofErr w:type="spellStart"/>
      <w:r w:rsidR="0041533E" w:rsidRPr="0041533E">
        <w:rPr>
          <w:rFonts w:ascii="Arial" w:hAnsi="Arial" w:cs="Arial"/>
          <w:sz w:val="24"/>
          <w:szCs w:val="24"/>
        </w:rPr>
        <w:t>Getsafeonline</w:t>
      </w:r>
      <w:proofErr w:type="spellEnd"/>
      <w:r w:rsidR="0041533E" w:rsidRPr="0041533E">
        <w:rPr>
          <w:rFonts w:ascii="Arial" w:hAnsi="Arial" w:cs="Arial"/>
          <w:sz w:val="24"/>
          <w:szCs w:val="24"/>
        </w:rPr>
        <w:t>’. Links to further training are also provided.</w:t>
      </w:r>
    </w:p>
    <w:p w14:paraId="5279926F" w14:textId="643A5FB5" w:rsidR="000B3484" w:rsidRPr="0041533E" w:rsidRDefault="000B3484" w:rsidP="002B5C97">
      <w:pPr>
        <w:pStyle w:val="NoSpacing"/>
        <w:spacing w:line="360" w:lineRule="auto"/>
        <w:ind w:left="-142"/>
        <w:rPr>
          <w:rFonts w:ascii="Arial" w:hAnsi="Arial" w:cs="Arial"/>
          <w:sz w:val="24"/>
          <w:szCs w:val="24"/>
        </w:rPr>
      </w:pPr>
      <w:r w:rsidRPr="0041533E">
        <w:rPr>
          <w:rFonts w:ascii="Arial" w:hAnsi="Arial" w:cs="Arial"/>
          <w:b/>
          <w:sz w:val="24"/>
          <w:szCs w:val="24"/>
        </w:rPr>
        <w:t>Timescale:</w:t>
      </w:r>
      <w:r w:rsidR="0041533E" w:rsidRPr="0041533E">
        <w:rPr>
          <w:rFonts w:ascii="Arial" w:hAnsi="Arial" w:cs="Arial"/>
          <w:sz w:val="24"/>
          <w:szCs w:val="24"/>
        </w:rPr>
        <w:t xml:space="preserve"> Available since 20</w:t>
      </w:r>
      <w:r w:rsidR="0041533E" w:rsidRPr="0041533E">
        <w:rPr>
          <w:rFonts w:ascii="Arial" w:hAnsi="Arial" w:cs="Arial"/>
          <w:sz w:val="24"/>
          <w:szCs w:val="24"/>
          <w:vertAlign w:val="superscript"/>
        </w:rPr>
        <w:t>th</w:t>
      </w:r>
      <w:r w:rsidR="0041533E" w:rsidRPr="0041533E">
        <w:rPr>
          <w:rFonts w:ascii="Arial" w:hAnsi="Arial" w:cs="Arial"/>
          <w:sz w:val="24"/>
          <w:szCs w:val="24"/>
        </w:rPr>
        <w:t xml:space="preserve"> March. Ca 9000 page views to date</w:t>
      </w:r>
    </w:p>
    <w:p w14:paraId="34FDCF9D" w14:textId="77777777" w:rsidR="00005BA0" w:rsidRDefault="000B3484" w:rsidP="002B5C97">
      <w:pPr>
        <w:pStyle w:val="NoSpacing"/>
        <w:spacing w:line="360" w:lineRule="auto"/>
        <w:ind w:left="-142"/>
        <w:rPr>
          <w:rFonts w:ascii="Arial" w:hAnsi="Arial" w:cs="Arial"/>
          <w:b/>
          <w:sz w:val="24"/>
          <w:szCs w:val="24"/>
        </w:rPr>
      </w:pPr>
      <w:r w:rsidRPr="0041533E">
        <w:rPr>
          <w:rFonts w:ascii="Arial" w:hAnsi="Arial" w:cs="Arial"/>
          <w:b/>
          <w:sz w:val="24"/>
          <w:szCs w:val="24"/>
        </w:rPr>
        <w:t>Responsibility:</w:t>
      </w:r>
      <w:r w:rsidRPr="0041533E">
        <w:rPr>
          <w:rFonts w:ascii="Arial" w:hAnsi="Arial" w:cs="Arial"/>
          <w:sz w:val="24"/>
          <w:szCs w:val="24"/>
        </w:rPr>
        <w:t xml:space="preserve"> </w:t>
      </w:r>
      <w:r w:rsidR="0041533E" w:rsidRPr="0041533E">
        <w:rPr>
          <w:rFonts w:ascii="Arial" w:hAnsi="Arial" w:cs="Arial"/>
          <w:sz w:val="24"/>
          <w:szCs w:val="24"/>
        </w:rPr>
        <w:t>Well-being, Safety &amp; Health service</w:t>
      </w:r>
    </w:p>
    <w:p w14:paraId="4BF0A7D9" w14:textId="77777777" w:rsidR="00005BA0" w:rsidRDefault="00005BA0" w:rsidP="002B5C97">
      <w:pPr>
        <w:pStyle w:val="NoSpacing"/>
        <w:spacing w:line="360" w:lineRule="auto"/>
        <w:ind w:left="-142"/>
        <w:rPr>
          <w:rFonts w:ascii="Arial" w:hAnsi="Arial" w:cs="Arial"/>
          <w:b/>
          <w:sz w:val="24"/>
          <w:szCs w:val="24"/>
        </w:rPr>
      </w:pPr>
    </w:p>
    <w:p w14:paraId="053A399C" w14:textId="1EF7953A" w:rsidR="000B3484" w:rsidRPr="00005BA0" w:rsidRDefault="000B3484" w:rsidP="002B5C97">
      <w:pPr>
        <w:pStyle w:val="NoSpacing"/>
        <w:spacing w:line="360" w:lineRule="auto"/>
        <w:ind w:left="-142"/>
        <w:rPr>
          <w:rFonts w:ascii="Arial" w:hAnsi="Arial" w:cs="Arial"/>
          <w:sz w:val="24"/>
          <w:szCs w:val="24"/>
        </w:rPr>
      </w:pPr>
      <w:r w:rsidRPr="00005BA0">
        <w:rPr>
          <w:rFonts w:ascii="Arial" w:hAnsi="Arial" w:cs="Arial"/>
          <w:b/>
          <w:sz w:val="24"/>
          <w:szCs w:val="24"/>
        </w:rPr>
        <w:t>Action 3:</w:t>
      </w:r>
      <w:r w:rsidR="00005BA0" w:rsidRPr="00005BA0">
        <w:rPr>
          <w:rFonts w:ascii="Arial" w:hAnsi="Arial" w:cs="Arial"/>
          <w:b/>
          <w:sz w:val="24"/>
          <w:szCs w:val="24"/>
        </w:rPr>
        <w:t xml:space="preserve"> </w:t>
      </w:r>
      <w:r w:rsidR="00005BA0" w:rsidRPr="00005BA0">
        <w:rPr>
          <w:rFonts w:ascii="Arial" w:hAnsi="Arial" w:cs="Arial"/>
          <w:sz w:val="24"/>
          <w:szCs w:val="24"/>
        </w:rPr>
        <w:t>The ‘</w:t>
      </w:r>
      <w:hyperlink r:id="rId17" w:history="1">
        <w:r w:rsidR="00005BA0" w:rsidRPr="00005BA0">
          <w:rPr>
            <w:rStyle w:val="Hyperlink"/>
            <w:rFonts w:ascii="Arial" w:hAnsi="Arial" w:cs="Arial"/>
            <w:sz w:val="24"/>
            <w:szCs w:val="24"/>
          </w:rPr>
          <w:t>time off for carers and domestic reasons’</w:t>
        </w:r>
      </w:hyperlink>
      <w:r w:rsidR="00005BA0" w:rsidRPr="00005BA0">
        <w:rPr>
          <w:rFonts w:ascii="Arial" w:hAnsi="Arial" w:cs="Arial"/>
          <w:sz w:val="24"/>
          <w:szCs w:val="24"/>
        </w:rPr>
        <w:t xml:space="preserve"> scheme has been extended from 5 to 10 days to provide additional days during the cu</w:t>
      </w:r>
      <w:r w:rsidR="00005BA0">
        <w:rPr>
          <w:rFonts w:ascii="Arial" w:hAnsi="Arial" w:cs="Arial"/>
          <w:sz w:val="24"/>
          <w:szCs w:val="24"/>
        </w:rPr>
        <w:t xml:space="preserve">rrent exceptional circumstances </w:t>
      </w:r>
      <w:r w:rsidR="00005BA0" w:rsidRPr="00005BA0">
        <w:rPr>
          <w:rFonts w:ascii="Arial" w:hAnsi="Arial" w:cs="Arial"/>
          <w:sz w:val="24"/>
          <w:szCs w:val="24"/>
        </w:rPr>
        <w:t>and confidential telephone appointments are being provided through Carers Leeds (booked through EPU).</w:t>
      </w:r>
    </w:p>
    <w:p w14:paraId="25C0C122" w14:textId="42569855" w:rsidR="000B3484" w:rsidRPr="00005BA0" w:rsidRDefault="000B3484" w:rsidP="002B5C97">
      <w:pPr>
        <w:pStyle w:val="NoSpacing"/>
        <w:spacing w:line="360" w:lineRule="auto"/>
        <w:ind w:left="-142"/>
        <w:rPr>
          <w:rFonts w:ascii="Arial" w:hAnsi="Arial" w:cs="Arial"/>
          <w:sz w:val="24"/>
          <w:szCs w:val="24"/>
        </w:rPr>
      </w:pPr>
      <w:r w:rsidRPr="00005BA0">
        <w:rPr>
          <w:rFonts w:ascii="Arial" w:hAnsi="Arial" w:cs="Arial"/>
          <w:b/>
          <w:sz w:val="24"/>
          <w:szCs w:val="24"/>
        </w:rPr>
        <w:t>Timescale:</w:t>
      </w:r>
      <w:r w:rsidR="00005BA0" w:rsidRPr="00005BA0">
        <w:rPr>
          <w:rFonts w:ascii="Arial" w:hAnsi="Arial" w:cs="Arial"/>
          <w:b/>
          <w:sz w:val="24"/>
          <w:szCs w:val="24"/>
        </w:rPr>
        <w:t xml:space="preserve"> </w:t>
      </w:r>
      <w:r w:rsidR="00005BA0" w:rsidRPr="00005BA0">
        <w:rPr>
          <w:rFonts w:ascii="Arial" w:hAnsi="Arial" w:cs="Arial"/>
          <w:sz w:val="24"/>
          <w:szCs w:val="24"/>
        </w:rPr>
        <w:t>Ongoing</w:t>
      </w:r>
    </w:p>
    <w:p w14:paraId="6EBDF650" w14:textId="2A608C5D" w:rsidR="000B3484" w:rsidRPr="00770097" w:rsidRDefault="000B3484" w:rsidP="002B5C97">
      <w:pPr>
        <w:pStyle w:val="NoSpacing"/>
        <w:spacing w:line="360" w:lineRule="auto"/>
        <w:ind w:left="-142"/>
        <w:rPr>
          <w:rFonts w:ascii="Arial" w:hAnsi="Arial" w:cs="Arial"/>
          <w:b/>
          <w:sz w:val="24"/>
          <w:szCs w:val="24"/>
        </w:rPr>
      </w:pPr>
      <w:r w:rsidRPr="00770097">
        <w:rPr>
          <w:rFonts w:ascii="Arial" w:hAnsi="Arial" w:cs="Arial"/>
          <w:b/>
          <w:sz w:val="24"/>
          <w:szCs w:val="24"/>
        </w:rPr>
        <w:t>Responsibility:</w:t>
      </w:r>
      <w:r w:rsidRPr="003301D6">
        <w:rPr>
          <w:rFonts w:ascii="Arial" w:hAnsi="Arial" w:cs="Arial"/>
          <w:sz w:val="24"/>
          <w:szCs w:val="24"/>
        </w:rPr>
        <w:t xml:space="preserve"> </w:t>
      </w:r>
      <w:r w:rsidR="00005BA0" w:rsidRPr="00005BA0">
        <w:rPr>
          <w:rFonts w:ascii="Arial" w:hAnsi="Arial" w:cs="Arial"/>
          <w:sz w:val="24"/>
          <w:szCs w:val="24"/>
        </w:rPr>
        <w:t>HR</w:t>
      </w:r>
    </w:p>
    <w:p w14:paraId="089F476A" w14:textId="77777777" w:rsidR="000B3484" w:rsidRPr="00770097" w:rsidRDefault="000B3484" w:rsidP="002B5C97">
      <w:pPr>
        <w:pStyle w:val="NoSpacing"/>
        <w:spacing w:line="360" w:lineRule="auto"/>
        <w:ind w:left="-142"/>
        <w:rPr>
          <w:rFonts w:ascii="Arial" w:hAnsi="Arial" w:cs="Arial"/>
          <w:b/>
          <w:sz w:val="24"/>
          <w:szCs w:val="24"/>
        </w:rPr>
      </w:pPr>
    </w:p>
    <w:p w14:paraId="618353CB" w14:textId="1556A45D" w:rsidR="000B3484" w:rsidRPr="00005BA0" w:rsidRDefault="000B3484" w:rsidP="002B5C97">
      <w:pPr>
        <w:pStyle w:val="NoSpacing"/>
        <w:spacing w:line="360" w:lineRule="auto"/>
        <w:ind w:left="-142"/>
        <w:rPr>
          <w:rFonts w:ascii="Arial" w:hAnsi="Arial" w:cs="Arial"/>
          <w:sz w:val="24"/>
          <w:szCs w:val="24"/>
        </w:rPr>
      </w:pPr>
      <w:r w:rsidRPr="00005BA0">
        <w:rPr>
          <w:rFonts w:ascii="Arial" w:hAnsi="Arial" w:cs="Arial"/>
          <w:b/>
          <w:sz w:val="24"/>
          <w:szCs w:val="24"/>
        </w:rPr>
        <w:lastRenderedPageBreak/>
        <w:t>Action 4:</w:t>
      </w:r>
      <w:r w:rsidR="00005BA0" w:rsidRPr="00005BA0">
        <w:rPr>
          <w:rFonts w:ascii="Arial" w:hAnsi="Arial" w:cs="Arial"/>
          <w:b/>
          <w:sz w:val="24"/>
          <w:szCs w:val="24"/>
        </w:rPr>
        <w:t xml:space="preserve"> </w:t>
      </w:r>
      <w:r w:rsidR="00005BA0" w:rsidRPr="00005BA0">
        <w:rPr>
          <w:rFonts w:ascii="Arial" w:hAnsi="Arial" w:cs="Arial"/>
          <w:sz w:val="24"/>
          <w:szCs w:val="24"/>
        </w:rPr>
        <w:t xml:space="preserve">The Digital Education Service and OD&amp;PL have developed detailed advice and </w:t>
      </w:r>
      <w:hyperlink r:id="rId18" w:history="1">
        <w:r w:rsidR="00005BA0" w:rsidRPr="00005BA0">
          <w:rPr>
            <w:rStyle w:val="Hyperlink"/>
            <w:rFonts w:ascii="Arial" w:hAnsi="Arial" w:cs="Arial"/>
            <w:sz w:val="24"/>
            <w:szCs w:val="24"/>
          </w:rPr>
          <w:t>guidance on taking teaching and learning online</w:t>
        </w:r>
      </w:hyperlink>
      <w:r w:rsidR="00005BA0">
        <w:rPr>
          <w:rFonts w:ascii="Arial" w:hAnsi="Arial" w:cs="Arial"/>
          <w:sz w:val="24"/>
          <w:szCs w:val="24"/>
        </w:rPr>
        <w:t xml:space="preserve"> </w:t>
      </w:r>
      <w:r w:rsidR="00005BA0" w:rsidRPr="00005BA0">
        <w:rPr>
          <w:rFonts w:ascii="Arial" w:hAnsi="Arial" w:cs="Arial"/>
          <w:sz w:val="24"/>
          <w:szCs w:val="24"/>
        </w:rPr>
        <w:t>with a specific helpdesk facility and a ‘buddying’ support scheme. On-line training schemes</w:t>
      </w:r>
      <w:r w:rsidR="00005BA0">
        <w:rPr>
          <w:rFonts w:ascii="Arial" w:hAnsi="Arial" w:cs="Arial"/>
          <w:sz w:val="24"/>
          <w:szCs w:val="24"/>
        </w:rPr>
        <w:t xml:space="preserve"> about </w:t>
      </w:r>
      <w:hyperlink r:id="rId19" w:history="1">
        <w:r w:rsidR="00005BA0" w:rsidRPr="00005BA0">
          <w:rPr>
            <w:rStyle w:val="Hyperlink"/>
            <w:rFonts w:ascii="Arial" w:hAnsi="Arial" w:cs="Arial"/>
            <w:sz w:val="24"/>
            <w:szCs w:val="24"/>
          </w:rPr>
          <w:t>remote working</w:t>
        </w:r>
      </w:hyperlink>
      <w:r w:rsidR="00005BA0" w:rsidRPr="00005BA0">
        <w:rPr>
          <w:rFonts w:ascii="Arial" w:hAnsi="Arial" w:cs="Arial"/>
          <w:sz w:val="24"/>
          <w:szCs w:val="24"/>
        </w:rPr>
        <w:t xml:space="preserve"> have been provided</w:t>
      </w:r>
      <w:r w:rsidR="00005BA0">
        <w:rPr>
          <w:rFonts w:ascii="Arial" w:hAnsi="Arial" w:cs="Arial"/>
          <w:sz w:val="24"/>
          <w:szCs w:val="24"/>
        </w:rPr>
        <w:t xml:space="preserve"> and a</w:t>
      </w:r>
      <w:r w:rsidR="00005BA0" w:rsidRPr="00005BA0">
        <w:rPr>
          <w:rFonts w:ascii="Arial" w:hAnsi="Arial" w:cs="Arial"/>
          <w:sz w:val="24"/>
          <w:szCs w:val="24"/>
        </w:rPr>
        <w:t xml:space="preserve">dvice has also been provided </w:t>
      </w:r>
      <w:r w:rsidR="00005BA0">
        <w:rPr>
          <w:rFonts w:ascii="Arial" w:hAnsi="Arial" w:cs="Arial"/>
          <w:sz w:val="24"/>
          <w:szCs w:val="24"/>
        </w:rPr>
        <w:t xml:space="preserve">about </w:t>
      </w:r>
      <w:hyperlink r:id="rId20" w:history="1">
        <w:r w:rsidR="00005BA0" w:rsidRPr="00005BA0">
          <w:rPr>
            <w:rStyle w:val="Hyperlink"/>
            <w:rFonts w:ascii="Arial" w:hAnsi="Arial" w:cs="Arial"/>
            <w:sz w:val="24"/>
            <w:szCs w:val="24"/>
          </w:rPr>
          <w:t>Deaf Awareness</w:t>
        </w:r>
      </w:hyperlink>
      <w:r w:rsidR="00005BA0">
        <w:rPr>
          <w:rFonts w:ascii="Arial" w:hAnsi="Arial" w:cs="Arial"/>
          <w:sz w:val="24"/>
          <w:szCs w:val="24"/>
        </w:rPr>
        <w:t xml:space="preserve"> including how to support staff and students when using online communication tools.</w:t>
      </w:r>
    </w:p>
    <w:p w14:paraId="06328BFC" w14:textId="3AD75205" w:rsidR="000B3484" w:rsidRPr="00005BA0" w:rsidRDefault="000B3484" w:rsidP="002B5C97">
      <w:pPr>
        <w:pStyle w:val="NoSpacing"/>
        <w:spacing w:line="360" w:lineRule="auto"/>
        <w:ind w:left="-142"/>
        <w:rPr>
          <w:rFonts w:ascii="Arial" w:hAnsi="Arial" w:cs="Arial"/>
          <w:sz w:val="24"/>
          <w:szCs w:val="24"/>
        </w:rPr>
      </w:pPr>
      <w:r w:rsidRPr="00770097">
        <w:rPr>
          <w:rFonts w:ascii="Arial" w:hAnsi="Arial" w:cs="Arial"/>
          <w:b/>
          <w:sz w:val="24"/>
          <w:szCs w:val="24"/>
        </w:rPr>
        <w:t>Timescale:</w:t>
      </w:r>
      <w:r w:rsidR="00005BA0">
        <w:rPr>
          <w:rFonts w:ascii="Arial" w:hAnsi="Arial" w:cs="Arial"/>
          <w:b/>
          <w:sz w:val="24"/>
          <w:szCs w:val="24"/>
        </w:rPr>
        <w:t xml:space="preserve"> </w:t>
      </w:r>
      <w:r w:rsidR="00005BA0" w:rsidRPr="00005BA0">
        <w:rPr>
          <w:rFonts w:ascii="Arial" w:hAnsi="Arial" w:cs="Arial"/>
          <w:sz w:val="24"/>
          <w:szCs w:val="24"/>
        </w:rPr>
        <w:t xml:space="preserve">Current </w:t>
      </w:r>
    </w:p>
    <w:p w14:paraId="5C30F1FA" w14:textId="75F82610" w:rsidR="000B3484" w:rsidRPr="00005BA0" w:rsidRDefault="000B3484" w:rsidP="002B5C97">
      <w:pPr>
        <w:pStyle w:val="NoSpacing"/>
        <w:spacing w:line="360" w:lineRule="auto"/>
        <w:ind w:left="-142"/>
        <w:rPr>
          <w:rFonts w:ascii="Arial" w:hAnsi="Arial" w:cs="Arial"/>
          <w:sz w:val="24"/>
          <w:szCs w:val="24"/>
        </w:rPr>
      </w:pPr>
      <w:r w:rsidRPr="00770097">
        <w:rPr>
          <w:rFonts w:ascii="Arial" w:hAnsi="Arial" w:cs="Arial"/>
          <w:b/>
          <w:sz w:val="24"/>
          <w:szCs w:val="24"/>
        </w:rPr>
        <w:t>Responsibility</w:t>
      </w:r>
      <w:r w:rsidRPr="00005BA0">
        <w:rPr>
          <w:rFonts w:ascii="Arial" w:hAnsi="Arial" w:cs="Arial"/>
          <w:sz w:val="24"/>
          <w:szCs w:val="24"/>
        </w:rPr>
        <w:t xml:space="preserve">: </w:t>
      </w:r>
      <w:r w:rsidR="00005BA0" w:rsidRPr="00005BA0">
        <w:rPr>
          <w:rFonts w:ascii="Arial" w:hAnsi="Arial" w:cs="Arial"/>
          <w:sz w:val="24"/>
          <w:szCs w:val="24"/>
        </w:rPr>
        <w:t xml:space="preserve"> DES</w:t>
      </w:r>
    </w:p>
    <w:p w14:paraId="5CBFDCD5" w14:textId="77777777" w:rsidR="000B3484" w:rsidRPr="00770097" w:rsidRDefault="000B3484" w:rsidP="002B5C97">
      <w:pPr>
        <w:pStyle w:val="NoSpacing"/>
        <w:spacing w:line="360" w:lineRule="auto"/>
        <w:ind w:left="-142"/>
        <w:rPr>
          <w:rFonts w:ascii="Arial" w:hAnsi="Arial" w:cs="Arial"/>
          <w:b/>
          <w:sz w:val="24"/>
          <w:szCs w:val="24"/>
        </w:rPr>
      </w:pPr>
    </w:p>
    <w:p w14:paraId="4787CF7D" w14:textId="3993E827" w:rsidR="000B3484" w:rsidRPr="003301D6" w:rsidRDefault="000B3484" w:rsidP="002B5C97">
      <w:pPr>
        <w:pStyle w:val="NoSpacing"/>
        <w:spacing w:line="360" w:lineRule="auto"/>
        <w:ind w:left="-142"/>
        <w:rPr>
          <w:rFonts w:ascii="Arial" w:hAnsi="Arial" w:cs="Arial"/>
          <w:sz w:val="24"/>
          <w:szCs w:val="24"/>
        </w:rPr>
      </w:pPr>
      <w:r w:rsidRPr="00770097">
        <w:rPr>
          <w:rFonts w:ascii="Arial" w:hAnsi="Arial" w:cs="Arial"/>
          <w:b/>
          <w:sz w:val="24"/>
          <w:szCs w:val="24"/>
        </w:rPr>
        <w:t>Action 5:</w:t>
      </w:r>
      <w:r w:rsidR="00005BA0">
        <w:rPr>
          <w:rFonts w:ascii="Arial" w:hAnsi="Arial" w:cs="Arial"/>
          <w:b/>
          <w:sz w:val="24"/>
          <w:szCs w:val="24"/>
        </w:rPr>
        <w:t xml:space="preserve"> </w:t>
      </w:r>
      <w:r w:rsidR="00005BA0" w:rsidRPr="00005BA0">
        <w:rPr>
          <w:rFonts w:ascii="Arial" w:hAnsi="Arial" w:cs="Arial"/>
          <w:sz w:val="24"/>
          <w:szCs w:val="24"/>
        </w:rPr>
        <w:t>Furloughing staff: where staff can be furloughed they have had individual conversations with HR team members to explain the scheme, to address any issues of stress and to reassure on salary continuation.</w:t>
      </w:r>
    </w:p>
    <w:p w14:paraId="402FCEC5" w14:textId="41BB7E05" w:rsidR="000B3484" w:rsidRPr="00005BA0" w:rsidRDefault="000B3484" w:rsidP="002B5C97">
      <w:pPr>
        <w:pStyle w:val="NoSpacing"/>
        <w:spacing w:line="360" w:lineRule="auto"/>
        <w:ind w:left="-142"/>
        <w:rPr>
          <w:rFonts w:ascii="Arial" w:hAnsi="Arial" w:cs="Arial"/>
          <w:sz w:val="24"/>
          <w:szCs w:val="24"/>
        </w:rPr>
      </w:pPr>
      <w:r w:rsidRPr="00770097">
        <w:rPr>
          <w:rFonts w:ascii="Arial" w:hAnsi="Arial" w:cs="Arial"/>
          <w:b/>
          <w:sz w:val="24"/>
          <w:szCs w:val="24"/>
        </w:rPr>
        <w:t>Timescale:</w:t>
      </w:r>
      <w:r w:rsidR="00005BA0">
        <w:rPr>
          <w:rFonts w:ascii="Arial" w:hAnsi="Arial" w:cs="Arial"/>
          <w:b/>
          <w:sz w:val="24"/>
          <w:szCs w:val="24"/>
        </w:rPr>
        <w:t xml:space="preserve"> </w:t>
      </w:r>
      <w:r w:rsidR="00005BA0" w:rsidRPr="00005BA0">
        <w:rPr>
          <w:rFonts w:ascii="Arial" w:hAnsi="Arial" w:cs="Arial"/>
          <w:sz w:val="24"/>
          <w:szCs w:val="24"/>
        </w:rPr>
        <w:t>Current</w:t>
      </w:r>
    </w:p>
    <w:p w14:paraId="051C25AD" w14:textId="3D496557" w:rsidR="00011976" w:rsidRPr="003301D6" w:rsidRDefault="000B3484" w:rsidP="002B5C97">
      <w:pPr>
        <w:pStyle w:val="NoSpacing"/>
        <w:spacing w:line="360" w:lineRule="auto"/>
        <w:ind w:left="-142"/>
        <w:rPr>
          <w:rFonts w:ascii="Arial" w:hAnsi="Arial" w:cs="Arial"/>
          <w:sz w:val="24"/>
          <w:szCs w:val="24"/>
        </w:rPr>
      </w:pPr>
      <w:r w:rsidRPr="00770097">
        <w:rPr>
          <w:rFonts w:ascii="Arial" w:hAnsi="Arial" w:cs="Arial"/>
          <w:b/>
          <w:sz w:val="24"/>
          <w:szCs w:val="24"/>
        </w:rPr>
        <w:t>Responsibility:</w:t>
      </w:r>
      <w:r w:rsidR="00005BA0">
        <w:rPr>
          <w:rFonts w:ascii="Arial" w:hAnsi="Arial" w:cs="Arial"/>
          <w:b/>
          <w:sz w:val="24"/>
          <w:szCs w:val="24"/>
        </w:rPr>
        <w:t xml:space="preserve"> </w:t>
      </w:r>
      <w:r w:rsidR="00005BA0" w:rsidRPr="00005BA0">
        <w:rPr>
          <w:rFonts w:ascii="Arial" w:hAnsi="Arial" w:cs="Arial"/>
          <w:sz w:val="24"/>
          <w:szCs w:val="24"/>
        </w:rPr>
        <w:t>HR</w:t>
      </w:r>
    </w:p>
    <w:p w14:paraId="23DE039D" w14:textId="1A04D693" w:rsidR="000B3484" w:rsidRDefault="00011976" w:rsidP="002B5C97">
      <w:pPr>
        <w:pStyle w:val="NoSpacing"/>
        <w:spacing w:line="480" w:lineRule="auto"/>
        <w:ind w:left="-142"/>
        <w:rPr>
          <w:rFonts w:ascii="Arial" w:hAnsi="Arial" w:cs="Arial"/>
          <w:b/>
          <w:sz w:val="24"/>
          <w:szCs w:val="24"/>
        </w:rPr>
      </w:pPr>
      <w:r w:rsidRPr="002458F2">
        <w:rPr>
          <w:rFonts w:ascii="Arial" w:hAnsi="Arial" w:cs="Arial"/>
          <w:b/>
          <w:sz w:val="24"/>
          <w:szCs w:val="24"/>
        </w:rPr>
        <w:t xml:space="preserve"> </w:t>
      </w:r>
    </w:p>
    <w:p w14:paraId="44A68FB6" w14:textId="450CB360" w:rsidR="00005BA0" w:rsidRPr="00005BA0" w:rsidRDefault="00005BA0" w:rsidP="002B5C97">
      <w:pPr>
        <w:pStyle w:val="NoSpacing"/>
        <w:spacing w:line="360" w:lineRule="auto"/>
        <w:ind w:left="-142"/>
        <w:rPr>
          <w:rFonts w:ascii="Arial" w:hAnsi="Arial" w:cs="Arial"/>
          <w:sz w:val="24"/>
          <w:szCs w:val="24"/>
        </w:rPr>
      </w:pPr>
      <w:r w:rsidRPr="00005BA0">
        <w:rPr>
          <w:rFonts w:ascii="Arial" w:hAnsi="Arial" w:cs="Arial"/>
          <w:b/>
          <w:sz w:val="24"/>
          <w:szCs w:val="24"/>
        </w:rPr>
        <w:t xml:space="preserve">Action 6: </w:t>
      </w:r>
      <w:r w:rsidRPr="00005BA0">
        <w:rPr>
          <w:rFonts w:ascii="Arial" w:hAnsi="Arial" w:cs="Arial"/>
          <w:sz w:val="24"/>
          <w:szCs w:val="24"/>
        </w:rPr>
        <w:t>The Equality Policy Unit also has a</w:t>
      </w:r>
      <w:r w:rsidR="002B5C97">
        <w:rPr>
          <w:rFonts w:ascii="Arial" w:hAnsi="Arial" w:cs="Arial"/>
          <w:sz w:val="24"/>
          <w:szCs w:val="24"/>
        </w:rPr>
        <w:t xml:space="preserve"> dedicated </w:t>
      </w:r>
      <w:hyperlink r:id="rId21" w:history="1">
        <w:r w:rsidR="002B5C97" w:rsidRPr="002B5C97">
          <w:rPr>
            <w:rStyle w:val="Hyperlink"/>
            <w:rFonts w:ascii="Arial" w:hAnsi="Arial" w:cs="Arial"/>
            <w:sz w:val="24"/>
            <w:szCs w:val="24"/>
          </w:rPr>
          <w:t>coronavirus</w:t>
        </w:r>
        <w:r w:rsidRPr="002B5C97">
          <w:rPr>
            <w:rStyle w:val="Hyperlink"/>
            <w:rFonts w:ascii="Arial" w:hAnsi="Arial" w:cs="Arial"/>
            <w:sz w:val="24"/>
            <w:szCs w:val="24"/>
          </w:rPr>
          <w:t xml:space="preserve"> webpage</w:t>
        </w:r>
      </w:hyperlink>
      <w:r w:rsidRPr="00005BA0">
        <w:rPr>
          <w:rFonts w:ascii="Arial" w:hAnsi="Arial" w:cs="Arial"/>
          <w:sz w:val="24"/>
          <w:szCs w:val="24"/>
        </w:rPr>
        <w:t xml:space="preserve"> with information and link</w:t>
      </w:r>
      <w:r w:rsidR="00075EEB">
        <w:rPr>
          <w:rFonts w:ascii="Arial" w:hAnsi="Arial" w:cs="Arial"/>
          <w:sz w:val="24"/>
          <w:szCs w:val="24"/>
        </w:rPr>
        <w:t>s</w:t>
      </w:r>
      <w:r w:rsidRPr="00005BA0">
        <w:rPr>
          <w:rFonts w:ascii="Arial" w:hAnsi="Arial" w:cs="Arial"/>
          <w:sz w:val="24"/>
          <w:szCs w:val="24"/>
        </w:rPr>
        <w:t xml:space="preserve"> to resources for staff an</w:t>
      </w:r>
      <w:r w:rsidR="002B5C97">
        <w:rPr>
          <w:rFonts w:ascii="Arial" w:hAnsi="Arial" w:cs="Arial"/>
          <w:sz w:val="24"/>
          <w:szCs w:val="24"/>
        </w:rPr>
        <w:t xml:space="preserve">d students related to COVID-19. </w:t>
      </w:r>
      <w:r w:rsidRPr="00005BA0">
        <w:rPr>
          <w:rFonts w:ascii="Arial" w:hAnsi="Arial" w:cs="Arial"/>
          <w:sz w:val="24"/>
          <w:szCs w:val="24"/>
        </w:rPr>
        <w:t xml:space="preserve">This includes specific advice for carers, </w:t>
      </w:r>
      <w:r w:rsidR="00075EEB">
        <w:rPr>
          <w:rFonts w:ascii="Arial" w:hAnsi="Arial" w:cs="Arial"/>
          <w:sz w:val="24"/>
          <w:szCs w:val="24"/>
        </w:rPr>
        <w:t>disabled staff</w:t>
      </w:r>
      <w:r w:rsidRPr="00005BA0">
        <w:rPr>
          <w:rFonts w:ascii="Arial" w:hAnsi="Arial" w:cs="Arial"/>
          <w:sz w:val="24"/>
          <w:szCs w:val="24"/>
        </w:rPr>
        <w:t>, LGBT+, BAME and for staff of various religion and beliefs.</w:t>
      </w:r>
    </w:p>
    <w:p w14:paraId="44E418BA" w14:textId="03FE7152" w:rsidR="00005BA0" w:rsidRPr="00005BA0" w:rsidRDefault="00005BA0" w:rsidP="002B5C97">
      <w:pPr>
        <w:pStyle w:val="NoSpacing"/>
        <w:spacing w:line="360" w:lineRule="auto"/>
        <w:ind w:left="-142"/>
        <w:rPr>
          <w:rFonts w:ascii="Arial" w:hAnsi="Arial" w:cs="Arial"/>
          <w:sz w:val="24"/>
          <w:szCs w:val="24"/>
        </w:rPr>
      </w:pPr>
      <w:r w:rsidRPr="00005BA0">
        <w:rPr>
          <w:rFonts w:ascii="Arial" w:hAnsi="Arial" w:cs="Arial"/>
          <w:b/>
          <w:sz w:val="24"/>
          <w:szCs w:val="24"/>
        </w:rPr>
        <w:t xml:space="preserve">Timescale: </w:t>
      </w:r>
      <w:r w:rsidRPr="002B5C97">
        <w:rPr>
          <w:rFonts w:ascii="Arial" w:hAnsi="Arial" w:cs="Arial"/>
          <w:sz w:val="24"/>
          <w:szCs w:val="24"/>
        </w:rPr>
        <w:t>Current</w:t>
      </w:r>
    </w:p>
    <w:p w14:paraId="7D9568B7" w14:textId="0DB6AFB4" w:rsidR="00005BA0" w:rsidRPr="00005BA0" w:rsidRDefault="00005BA0" w:rsidP="002B5C97">
      <w:pPr>
        <w:pStyle w:val="NoSpacing"/>
        <w:spacing w:line="360" w:lineRule="auto"/>
        <w:ind w:left="-142"/>
        <w:rPr>
          <w:rFonts w:ascii="Arial" w:hAnsi="Arial" w:cs="Arial"/>
          <w:sz w:val="24"/>
          <w:szCs w:val="24"/>
        </w:rPr>
      </w:pPr>
      <w:r w:rsidRPr="00005BA0">
        <w:rPr>
          <w:rFonts w:ascii="Arial" w:hAnsi="Arial" w:cs="Arial"/>
          <w:b/>
          <w:sz w:val="24"/>
          <w:szCs w:val="24"/>
        </w:rPr>
        <w:t xml:space="preserve">Responsibility: </w:t>
      </w:r>
      <w:r w:rsidRPr="002B5C97">
        <w:rPr>
          <w:rFonts w:ascii="Arial" w:hAnsi="Arial" w:cs="Arial"/>
          <w:sz w:val="24"/>
          <w:szCs w:val="24"/>
        </w:rPr>
        <w:t>EPU</w:t>
      </w:r>
    </w:p>
    <w:p w14:paraId="46A89161" w14:textId="5BF04CD3" w:rsidR="00005BA0" w:rsidRDefault="00005BA0" w:rsidP="00011976">
      <w:pPr>
        <w:pStyle w:val="NoSpacing"/>
        <w:spacing w:line="480" w:lineRule="auto"/>
        <w:ind w:left="-142"/>
        <w:rPr>
          <w:rFonts w:ascii="Arial" w:hAnsi="Arial" w:cs="Arial"/>
          <w:b/>
          <w:sz w:val="24"/>
          <w:szCs w:val="24"/>
        </w:rPr>
      </w:pPr>
    </w:p>
    <w:p w14:paraId="01AA1FF9" w14:textId="77777777" w:rsidR="002B5C97" w:rsidRDefault="00005BA0" w:rsidP="002B5C97">
      <w:pPr>
        <w:pStyle w:val="NoSpacing"/>
        <w:spacing w:line="360" w:lineRule="auto"/>
        <w:ind w:left="-142"/>
        <w:rPr>
          <w:rFonts w:ascii="Arial" w:hAnsi="Arial" w:cs="Arial"/>
          <w:sz w:val="24"/>
          <w:szCs w:val="24"/>
        </w:rPr>
      </w:pPr>
      <w:r>
        <w:rPr>
          <w:rFonts w:ascii="Arial" w:hAnsi="Arial" w:cs="Arial"/>
          <w:b/>
          <w:sz w:val="24"/>
          <w:szCs w:val="24"/>
        </w:rPr>
        <w:t>Action 7</w:t>
      </w:r>
      <w:r w:rsidRPr="00770097">
        <w:rPr>
          <w:rFonts w:ascii="Arial" w:hAnsi="Arial" w:cs="Arial"/>
          <w:b/>
          <w:sz w:val="24"/>
          <w:szCs w:val="24"/>
        </w:rPr>
        <w:t>:</w:t>
      </w:r>
      <w:r w:rsidR="002B5C97">
        <w:rPr>
          <w:rFonts w:ascii="Arial" w:hAnsi="Arial" w:cs="Arial"/>
          <w:b/>
          <w:sz w:val="24"/>
          <w:szCs w:val="24"/>
        </w:rPr>
        <w:t xml:space="preserve"> </w:t>
      </w:r>
      <w:r w:rsidR="002B5C97" w:rsidRPr="002B5C97">
        <w:rPr>
          <w:rFonts w:ascii="Arial" w:hAnsi="Arial" w:cs="Arial"/>
          <w:sz w:val="24"/>
          <w:szCs w:val="24"/>
        </w:rPr>
        <w:t>The University has dedicated and up to date</w:t>
      </w:r>
      <w:r w:rsidR="002B5C97">
        <w:rPr>
          <w:rFonts w:ascii="Arial" w:hAnsi="Arial" w:cs="Arial"/>
          <w:sz w:val="24"/>
          <w:szCs w:val="24"/>
        </w:rPr>
        <w:t xml:space="preserve"> online</w:t>
      </w:r>
      <w:r w:rsidR="002B5C97" w:rsidRPr="002B5C97">
        <w:rPr>
          <w:rFonts w:ascii="Arial" w:hAnsi="Arial" w:cs="Arial"/>
          <w:sz w:val="24"/>
          <w:szCs w:val="24"/>
        </w:rPr>
        <w:t xml:space="preserve"> information about mental health support on the </w:t>
      </w:r>
      <w:hyperlink r:id="rId22" w:history="1">
        <w:r w:rsidR="002B5C97" w:rsidRPr="002B5C97">
          <w:rPr>
            <w:rStyle w:val="Hyperlink"/>
            <w:rFonts w:ascii="Arial" w:hAnsi="Arial" w:cs="Arial"/>
            <w:sz w:val="24"/>
            <w:szCs w:val="24"/>
          </w:rPr>
          <w:t>staff counselling and psychological support service</w:t>
        </w:r>
      </w:hyperlink>
      <w:r w:rsidR="002B5C97" w:rsidRPr="002B5C97">
        <w:rPr>
          <w:rFonts w:ascii="Arial" w:hAnsi="Arial" w:cs="Arial"/>
          <w:sz w:val="24"/>
          <w:szCs w:val="24"/>
        </w:rPr>
        <w:t xml:space="preserve"> and </w:t>
      </w:r>
      <w:hyperlink r:id="rId23" w:history="1">
        <w:r w:rsidR="002B5C97" w:rsidRPr="002B5C97">
          <w:rPr>
            <w:rStyle w:val="Hyperlink"/>
            <w:rFonts w:ascii="Arial" w:hAnsi="Arial" w:cs="Arial"/>
            <w:sz w:val="24"/>
            <w:szCs w:val="24"/>
          </w:rPr>
          <w:t>Occupational Health</w:t>
        </w:r>
      </w:hyperlink>
      <w:r w:rsidR="002B5C97" w:rsidRPr="002B5C97">
        <w:rPr>
          <w:rFonts w:ascii="Arial" w:hAnsi="Arial" w:cs="Arial"/>
          <w:sz w:val="24"/>
          <w:szCs w:val="24"/>
        </w:rPr>
        <w:t xml:space="preserve"> </w:t>
      </w:r>
      <w:r w:rsidR="002B5C97">
        <w:rPr>
          <w:rFonts w:ascii="Arial" w:hAnsi="Arial" w:cs="Arial"/>
          <w:sz w:val="24"/>
          <w:szCs w:val="24"/>
        </w:rPr>
        <w:t>websites.</w:t>
      </w:r>
    </w:p>
    <w:p w14:paraId="7202115A" w14:textId="1BCF7AE3" w:rsidR="00005BA0" w:rsidRPr="00005BA0" w:rsidRDefault="00005BA0" w:rsidP="002B5C97">
      <w:pPr>
        <w:pStyle w:val="NoSpacing"/>
        <w:spacing w:line="360" w:lineRule="auto"/>
        <w:ind w:left="-142"/>
        <w:rPr>
          <w:rFonts w:ascii="Arial" w:hAnsi="Arial" w:cs="Arial"/>
          <w:sz w:val="24"/>
          <w:szCs w:val="24"/>
        </w:rPr>
      </w:pPr>
      <w:r w:rsidRPr="00770097">
        <w:rPr>
          <w:rFonts w:ascii="Arial" w:hAnsi="Arial" w:cs="Arial"/>
          <w:b/>
          <w:sz w:val="24"/>
          <w:szCs w:val="24"/>
        </w:rPr>
        <w:t>Timescale:</w:t>
      </w:r>
      <w:r>
        <w:rPr>
          <w:rFonts w:ascii="Arial" w:hAnsi="Arial" w:cs="Arial"/>
          <w:b/>
          <w:sz w:val="24"/>
          <w:szCs w:val="24"/>
        </w:rPr>
        <w:t xml:space="preserve"> </w:t>
      </w:r>
      <w:r w:rsidR="002B5C97" w:rsidRPr="002B5C97">
        <w:rPr>
          <w:rFonts w:ascii="Arial" w:hAnsi="Arial" w:cs="Arial"/>
          <w:sz w:val="24"/>
          <w:szCs w:val="24"/>
        </w:rPr>
        <w:t>Current</w:t>
      </w:r>
    </w:p>
    <w:p w14:paraId="54608E06" w14:textId="14931FE2" w:rsidR="00005BA0" w:rsidRPr="003301D6" w:rsidRDefault="00005BA0" w:rsidP="00005BA0">
      <w:pPr>
        <w:pStyle w:val="NoSpacing"/>
        <w:spacing w:line="360" w:lineRule="auto"/>
        <w:ind w:left="-142"/>
        <w:rPr>
          <w:rFonts w:ascii="Arial" w:hAnsi="Arial" w:cs="Arial"/>
          <w:sz w:val="24"/>
          <w:szCs w:val="24"/>
        </w:rPr>
      </w:pPr>
      <w:r w:rsidRPr="00770097">
        <w:rPr>
          <w:rFonts w:ascii="Arial" w:hAnsi="Arial" w:cs="Arial"/>
          <w:b/>
          <w:sz w:val="24"/>
          <w:szCs w:val="24"/>
        </w:rPr>
        <w:t>Responsibility:</w:t>
      </w:r>
      <w:r>
        <w:rPr>
          <w:rFonts w:ascii="Arial" w:hAnsi="Arial" w:cs="Arial"/>
          <w:b/>
          <w:sz w:val="24"/>
          <w:szCs w:val="24"/>
        </w:rPr>
        <w:t xml:space="preserve"> </w:t>
      </w:r>
      <w:r w:rsidR="002B5C97" w:rsidRPr="002B5C97">
        <w:rPr>
          <w:rFonts w:ascii="Arial" w:hAnsi="Arial" w:cs="Arial"/>
          <w:sz w:val="24"/>
          <w:szCs w:val="24"/>
        </w:rPr>
        <w:t>Well-being, safety &amp; health</w:t>
      </w:r>
    </w:p>
    <w:p w14:paraId="2CC018EA" w14:textId="77777777" w:rsidR="00005BA0" w:rsidRDefault="00005BA0" w:rsidP="00011976">
      <w:pPr>
        <w:pStyle w:val="NoSpacing"/>
        <w:spacing w:line="480" w:lineRule="auto"/>
        <w:ind w:left="-142"/>
        <w:rPr>
          <w:rFonts w:ascii="Arial" w:hAnsi="Arial" w:cs="Arial"/>
          <w:b/>
          <w:sz w:val="24"/>
          <w:szCs w:val="24"/>
        </w:rPr>
      </w:pPr>
    </w:p>
    <w:p w14:paraId="672495C6" w14:textId="1E02DDF2" w:rsidR="00005BA0" w:rsidRPr="003301D6" w:rsidRDefault="00005BA0" w:rsidP="00005BA0">
      <w:pPr>
        <w:pStyle w:val="NoSpacing"/>
        <w:spacing w:line="360" w:lineRule="auto"/>
        <w:ind w:left="-142"/>
        <w:rPr>
          <w:rFonts w:ascii="Arial" w:hAnsi="Arial" w:cs="Arial"/>
          <w:sz w:val="24"/>
          <w:szCs w:val="24"/>
        </w:rPr>
      </w:pPr>
      <w:r>
        <w:rPr>
          <w:rFonts w:ascii="Arial" w:hAnsi="Arial" w:cs="Arial"/>
          <w:b/>
          <w:sz w:val="24"/>
          <w:szCs w:val="24"/>
        </w:rPr>
        <w:t>Action 8</w:t>
      </w:r>
      <w:r w:rsidRPr="00770097">
        <w:rPr>
          <w:rFonts w:ascii="Arial" w:hAnsi="Arial" w:cs="Arial"/>
          <w:b/>
          <w:sz w:val="24"/>
          <w:szCs w:val="24"/>
        </w:rPr>
        <w:t>:</w:t>
      </w:r>
      <w:r w:rsidR="002B5C97">
        <w:rPr>
          <w:rFonts w:ascii="Arial" w:hAnsi="Arial" w:cs="Arial"/>
          <w:b/>
          <w:sz w:val="24"/>
          <w:szCs w:val="24"/>
        </w:rPr>
        <w:t xml:space="preserve"> </w:t>
      </w:r>
      <w:r w:rsidR="002B5C97" w:rsidRPr="002B5C97">
        <w:rPr>
          <w:rFonts w:ascii="Arial" w:hAnsi="Arial" w:cs="Arial"/>
          <w:sz w:val="24"/>
          <w:szCs w:val="24"/>
        </w:rPr>
        <w:t xml:space="preserve">The EPU have updated their guidance on protecting and supporting staff and students subject to </w:t>
      </w:r>
      <w:hyperlink r:id="rId24" w:history="1">
        <w:r w:rsidR="002B5C97" w:rsidRPr="002B5C97">
          <w:rPr>
            <w:rStyle w:val="Hyperlink"/>
            <w:rFonts w:ascii="Arial" w:hAnsi="Arial" w:cs="Arial"/>
            <w:sz w:val="24"/>
            <w:szCs w:val="24"/>
          </w:rPr>
          <w:t>domestic violence</w:t>
        </w:r>
      </w:hyperlink>
      <w:r w:rsidR="002B5C97">
        <w:rPr>
          <w:rFonts w:ascii="Arial" w:hAnsi="Arial" w:cs="Arial"/>
          <w:sz w:val="24"/>
          <w:szCs w:val="24"/>
        </w:rPr>
        <w:t xml:space="preserve"> (online PDF).</w:t>
      </w:r>
    </w:p>
    <w:p w14:paraId="0192B935" w14:textId="306A14DB" w:rsidR="00005BA0" w:rsidRPr="002B5C97" w:rsidRDefault="00005BA0" w:rsidP="00005BA0">
      <w:pPr>
        <w:pStyle w:val="NoSpacing"/>
        <w:spacing w:line="360" w:lineRule="auto"/>
        <w:ind w:left="-142"/>
        <w:rPr>
          <w:rFonts w:ascii="Arial" w:hAnsi="Arial" w:cs="Arial"/>
          <w:sz w:val="24"/>
          <w:szCs w:val="24"/>
        </w:rPr>
      </w:pPr>
      <w:r w:rsidRPr="00770097">
        <w:rPr>
          <w:rFonts w:ascii="Arial" w:hAnsi="Arial" w:cs="Arial"/>
          <w:b/>
          <w:sz w:val="24"/>
          <w:szCs w:val="24"/>
        </w:rPr>
        <w:t>Timescale:</w:t>
      </w:r>
      <w:r>
        <w:rPr>
          <w:rFonts w:ascii="Arial" w:hAnsi="Arial" w:cs="Arial"/>
          <w:b/>
          <w:sz w:val="24"/>
          <w:szCs w:val="24"/>
        </w:rPr>
        <w:t xml:space="preserve"> </w:t>
      </w:r>
      <w:r w:rsidR="002B5C97" w:rsidRPr="002B5C97">
        <w:rPr>
          <w:rFonts w:ascii="Arial" w:hAnsi="Arial" w:cs="Arial"/>
          <w:sz w:val="24"/>
          <w:szCs w:val="24"/>
        </w:rPr>
        <w:t>Current</w:t>
      </w:r>
    </w:p>
    <w:p w14:paraId="74D7C56C" w14:textId="4A2079AC" w:rsidR="00005BA0" w:rsidRPr="003301D6" w:rsidRDefault="00005BA0" w:rsidP="00005BA0">
      <w:pPr>
        <w:pStyle w:val="NoSpacing"/>
        <w:spacing w:line="360" w:lineRule="auto"/>
        <w:ind w:left="-142"/>
        <w:rPr>
          <w:rFonts w:ascii="Arial" w:hAnsi="Arial" w:cs="Arial"/>
          <w:sz w:val="24"/>
          <w:szCs w:val="24"/>
        </w:rPr>
      </w:pPr>
      <w:r w:rsidRPr="00770097">
        <w:rPr>
          <w:rFonts w:ascii="Arial" w:hAnsi="Arial" w:cs="Arial"/>
          <w:b/>
          <w:sz w:val="24"/>
          <w:szCs w:val="24"/>
        </w:rPr>
        <w:t>Responsibility:</w:t>
      </w:r>
      <w:r>
        <w:rPr>
          <w:rFonts w:ascii="Arial" w:hAnsi="Arial" w:cs="Arial"/>
          <w:b/>
          <w:sz w:val="24"/>
          <w:szCs w:val="24"/>
        </w:rPr>
        <w:t xml:space="preserve"> </w:t>
      </w:r>
      <w:r w:rsidR="002B5C97" w:rsidRPr="002B5C97">
        <w:rPr>
          <w:rFonts w:ascii="Arial" w:hAnsi="Arial" w:cs="Arial"/>
          <w:sz w:val="24"/>
          <w:szCs w:val="24"/>
        </w:rPr>
        <w:t>EPU</w:t>
      </w:r>
    </w:p>
    <w:p w14:paraId="2229D4C8" w14:textId="39D4D24D" w:rsidR="00005BA0" w:rsidRDefault="00005BA0" w:rsidP="00011976">
      <w:pPr>
        <w:pStyle w:val="NoSpacing"/>
        <w:spacing w:line="480" w:lineRule="auto"/>
        <w:ind w:left="-142"/>
        <w:rPr>
          <w:rFonts w:ascii="Arial" w:hAnsi="Arial" w:cs="Arial"/>
          <w:b/>
          <w:sz w:val="24"/>
          <w:szCs w:val="24"/>
        </w:rPr>
      </w:pPr>
    </w:p>
    <w:p w14:paraId="506417B7" w14:textId="66AE85DF" w:rsidR="00005BA0" w:rsidRPr="003301D6" w:rsidRDefault="00005BA0" w:rsidP="00005BA0">
      <w:pPr>
        <w:pStyle w:val="NoSpacing"/>
        <w:spacing w:line="360" w:lineRule="auto"/>
        <w:ind w:left="-142"/>
        <w:rPr>
          <w:rFonts w:ascii="Arial" w:hAnsi="Arial" w:cs="Arial"/>
          <w:sz w:val="24"/>
          <w:szCs w:val="24"/>
        </w:rPr>
      </w:pPr>
      <w:r>
        <w:rPr>
          <w:rFonts w:ascii="Arial" w:hAnsi="Arial" w:cs="Arial"/>
          <w:b/>
          <w:sz w:val="24"/>
          <w:szCs w:val="24"/>
        </w:rPr>
        <w:lastRenderedPageBreak/>
        <w:t>Action 9</w:t>
      </w:r>
      <w:r w:rsidRPr="00770097">
        <w:rPr>
          <w:rFonts w:ascii="Arial" w:hAnsi="Arial" w:cs="Arial"/>
          <w:b/>
          <w:sz w:val="24"/>
          <w:szCs w:val="24"/>
        </w:rPr>
        <w:t>:</w:t>
      </w:r>
      <w:r w:rsidR="002B5C97">
        <w:rPr>
          <w:rFonts w:ascii="Arial" w:hAnsi="Arial" w:cs="Arial"/>
          <w:b/>
          <w:sz w:val="24"/>
          <w:szCs w:val="24"/>
        </w:rPr>
        <w:t xml:space="preserve"> </w:t>
      </w:r>
      <w:r w:rsidR="002B5C97" w:rsidRPr="002B5C97">
        <w:rPr>
          <w:rFonts w:ascii="Arial" w:hAnsi="Arial" w:cs="Arial"/>
          <w:sz w:val="24"/>
          <w:szCs w:val="24"/>
        </w:rPr>
        <w:t>University services to support staff with disabilities and medical conditions are still operating as normal. Counselling and OH provision remain at the same levels as we would on campus but without the face to face provision. We can still deal with illness, absence, people recording stress etc and manage it as a normal OH referral.</w:t>
      </w:r>
    </w:p>
    <w:p w14:paraId="2AEE9CFA" w14:textId="26A5075B" w:rsidR="00005BA0" w:rsidRPr="00005BA0" w:rsidRDefault="00005BA0" w:rsidP="00005BA0">
      <w:pPr>
        <w:pStyle w:val="NoSpacing"/>
        <w:spacing w:line="360" w:lineRule="auto"/>
        <w:ind w:left="-142"/>
        <w:rPr>
          <w:rFonts w:ascii="Arial" w:hAnsi="Arial" w:cs="Arial"/>
          <w:sz w:val="24"/>
          <w:szCs w:val="24"/>
        </w:rPr>
      </w:pPr>
      <w:r w:rsidRPr="00770097">
        <w:rPr>
          <w:rFonts w:ascii="Arial" w:hAnsi="Arial" w:cs="Arial"/>
          <w:b/>
          <w:sz w:val="24"/>
          <w:szCs w:val="24"/>
        </w:rPr>
        <w:t>Timescale:</w:t>
      </w:r>
      <w:r>
        <w:rPr>
          <w:rFonts w:ascii="Arial" w:hAnsi="Arial" w:cs="Arial"/>
          <w:b/>
          <w:sz w:val="24"/>
          <w:szCs w:val="24"/>
        </w:rPr>
        <w:t xml:space="preserve"> </w:t>
      </w:r>
      <w:r w:rsidR="002B5C97" w:rsidRPr="002B5C97">
        <w:rPr>
          <w:rFonts w:ascii="Arial" w:hAnsi="Arial" w:cs="Arial"/>
          <w:sz w:val="24"/>
          <w:szCs w:val="24"/>
        </w:rPr>
        <w:t>On-going</w:t>
      </w:r>
    </w:p>
    <w:p w14:paraId="1F08DFF7" w14:textId="0204D9C3" w:rsidR="00005BA0" w:rsidRPr="003301D6" w:rsidRDefault="00005BA0" w:rsidP="00005BA0">
      <w:pPr>
        <w:pStyle w:val="NoSpacing"/>
        <w:spacing w:line="360" w:lineRule="auto"/>
        <w:ind w:left="-142"/>
        <w:rPr>
          <w:rFonts w:ascii="Arial" w:hAnsi="Arial" w:cs="Arial"/>
          <w:sz w:val="24"/>
          <w:szCs w:val="24"/>
        </w:rPr>
      </w:pPr>
      <w:r w:rsidRPr="00770097">
        <w:rPr>
          <w:rFonts w:ascii="Arial" w:hAnsi="Arial" w:cs="Arial"/>
          <w:b/>
          <w:sz w:val="24"/>
          <w:szCs w:val="24"/>
        </w:rPr>
        <w:t>Responsibility:</w:t>
      </w:r>
      <w:r>
        <w:rPr>
          <w:rFonts w:ascii="Arial" w:hAnsi="Arial" w:cs="Arial"/>
          <w:b/>
          <w:sz w:val="24"/>
          <w:szCs w:val="24"/>
        </w:rPr>
        <w:t xml:space="preserve"> </w:t>
      </w:r>
      <w:r w:rsidR="002B5C97" w:rsidRPr="002B5C97">
        <w:rPr>
          <w:rFonts w:ascii="Arial" w:hAnsi="Arial" w:cs="Arial"/>
          <w:sz w:val="24"/>
          <w:szCs w:val="24"/>
        </w:rPr>
        <w:t>Occupational Health</w:t>
      </w:r>
    </w:p>
    <w:p w14:paraId="34949F0D" w14:textId="77777777" w:rsidR="00005BA0" w:rsidRPr="002458F2" w:rsidRDefault="00005BA0" w:rsidP="00011976">
      <w:pPr>
        <w:pStyle w:val="NoSpacing"/>
        <w:spacing w:line="480" w:lineRule="auto"/>
        <w:ind w:left="-142"/>
        <w:rPr>
          <w:rFonts w:ascii="Arial" w:hAnsi="Arial" w:cs="Arial"/>
          <w:b/>
          <w:sz w:val="24"/>
          <w:szCs w:val="24"/>
        </w:rPr>
      </w:pPr>
    </w:p>
    <w:p w14:paraId="173D667E" w14:textId="77777777" w:rsidR="000B3484" w:rsidRPr="002458F2" w:rsidRDefault="000B3484" w:rsidP="007B6000">
      <w:pPr>
        <w:pStyle w:val="Heading2"/>
      </w:pPr>
      <w:bookmarkStart w:id="6" w:name="_Toc44416778"/>
      <w:r w:rsidRPr="002458F2">
        <w:t>Section 7: Approval &amp; Publishing</w:t>
      </w:r>
      <w:bookmarkEnd w:id="6"/>
    </w:p>
    <w:p w14:paraId="2991BC0D" w14:textId="77777777" w:rsidR="00770097" w:rsidRDefault="00770097" w:rsidP="000B3484">
      <w:pPr>
        <w:pStyle w:val="NoSpacing"/>
        <w:spacing w:line="360" w:lineRule="auto"/>
        <w:ind w:left="-142"/>
        <w:rPr>
          <w:rFonts w:ascii="Arial" w:hAnsi="Arial" w:cs="Arial"/>
          <w:b/>
          <w:sz w:val="24"/>
          <w:szCs w:val="24"/>
        </w:rPr>
      </w:pPr>
    </w:p>
    <w:p w14:paraId="56E8151D" w14:textId="77777777" w:rsidR="000B3484" w:rsidRPr="003301D6" w:rsidRDefault="00011976" w:rsidP="000B3484">
      <w:pPr>
        <w:pStyle w:val="NoSpacing"/>
        <w:spacing w:line="360" w:lineRule="auto"/>
        <w:ind w:left="-142"/>
        <w:rPr>
          <w:rFonts w:ascii="Arial" w:hAnsi="Arial" w:cs="Arial"/>
          <w:sz w:val="24"/>
          <w:szCs w:val="24"/>
        </w:rPr>
      </w:pPr>
      <w:r w:rsidRPr="00770097">
        <w:rPr>
          <w:rFonts w:ascii="Arial" w:hAnsi="Arial" w:cs="Arial"/>
          <w:b/>
          <w:sz w:val="24"/>
          <w:szCs w:val="24"/>
        </w:rPr>
        <w:t xml:space="preserve">Signature of </w:t>
      </w:r>
      <w:r w:rsidR="005A6040" w:rsidRPr="00770097">
        <w:rPr>
          <w:rFonts w:ascii="Arial" w:hAnsi="Arial" w:cs="Arial"/>
          <w:b/>
          <w:sz w:val="24"/>
          <w:szCs w:val="24"/>
        </w:rPr>
        <w:t>person completing this</w:t>
      </w:r>
      <w:r w:rsidR="008D17E0" w:rsidRPr="00770097">
        <w:rPr>
          <w:rFonts w:ascii="Arial" w:hAnsi="Arial" w:cs="Arial"/>
          <w:b/>
          <w:sz w:val="24"/>
          <w:szCs w:val="24"/>
        </w:rPr>
        <w:t xml:space="preserve"> </w:t>
      </w:r>
      <w:r w:rsidR="005A6040" w:rsidRPr="00770097">
        <w:rPr>
          <w:rFonts w:ascii="Arial" w:hAnsi="Arial" w:cs="Arial"/>
          <w:b/>
          <w:sz w:val="24"/>
          <w:szCs w:val="24"/>
        </w:rPr>
        <w:t>Equality Impact Assessment</w:t>
      </w:r>
      <w:r w:rsidRPr="00770097">
        <w:rPr>
          <w:rFonts w:ascii="Arial" w:hAnsi="Arial" w:cs="Arial"/>
          <w:b/>
          <w:sz w:val="24"/>
          <w:szCs w:val="24"/>
        </w:rPr>
        <w:t xml:space="preserve"> (an electronic signature will be accepted)</w:t>
      </w:r>
      <w:r w:rsidR="000B3484" w:rsidRPr="00770097">
        <w:rPr>
          <w:rFonts w:ascii="Arial" w:hAnsi="Arial" w:cs="Arial"/>
          <w:b/>
          <w:sz w:val="24"/>
          <w:szCs w:val="24"/>
        </w:rPr>
        <w:t>:</w:t>
      </w:r>
    </w:p>
    <w:p w14:paraId="207EE3F0" w14:textId="77777777" w:rsidR="00011976" w:rsidRDefault="00011976" w:rsidP="000B3484">
      <w:pPr>
        <w:pStyle w:val="NoSpacing"/>
        <w:spacing w:line="360" w:lineRule="auto"/>
        <w:ind w:left="-142"/>
        <w:rPr>
          <w:rFonts w:ascii="Arial" w:hAnsi="Arial" w:cs="Arial"/>
          <w:b/>
          <w:sz w:val="24"/>
          <w:szCs w:val="24"/>
        </w:rPr>
      </w:pPr>
    </w:p>
    <w:p w14:paraId="14AD22EE" w14:textId="2813FFAE" w:rsidR="00770097" w:rsidRPr="00770097" w:rsidRDefault="3F8FA051" w:rsidP="3F8FA051">
      <w:pPr>
        <w:pStyle w:val="NoSpacing"/>
        <w:spacing w:line="360" w:lineRule="auto"/>
        <w:ind w:left="-142"/>
        <w:rPr>
          <w:rFonts w:ascii="Arial" w:eastAsia="Arial" w:hAnsi="Arial" w:cs="Arial"/>
          <w:b/>
          <w:bCs/>
          <w:sz w:val="24"/>
          <w:szCs w:val="24"/>
        </w:rPr>
      </w:pPr>
      <w:r w:rsidRPr="3F8FA051">
        <w:rPr>
          <w:rFonts w:ascii="Arial" w:eastAsia="Arial" w:hAnsi="Arial" w:cs="Arial"/>
          <w:sz w:val="24"/>
          <w:szCs w:val="24"/>
        </w:rPr>
        <w:t>Sarah Ward (Equality and Inclusion Adviser, EPU)</w:t>
      </w:r>
    </w:p>
    <w:p w14:paraId="3EFB1EF7" w14:textId="6E53C68C" w:rsidR="00770097" w:rsidRPr="00770097" w:rsidRDefault="3F8FA051" w:rsidP="3F8FA051">
      <w:pPr>
        <w:pStyle w:val="NoSpacing"/>
        <w:spacing w:line="360" w:lineRule="auto"/>
        <w:ind w:left="-142"/>
        <w:rPr>
          <w:rFonts w:ascii="Arial" w:eastAsia="Arial" w:hAnsi="Arial" w:cs="Arial"/>
          <w:b/>
          <w:bCs/>
          <w:sz w:val="24"/>
          <w:szCs w:val="24"/>
        </w:rPr>
      </w:pPr>
      <w:r w:rsidRPr="3F8FA051">
        <w:rPr>
          <w:rFonts w:ascii="Arial" w:eastAsia="Arial" w:hAnsi="Arial" w:cs="Arial"/>
          <w:sz w:val="24"/>
          <w:szCs w:val="24"/>
        </w:rPr>
        <w:t>Steve Scott (Chair of University E&amp;I Delivery Group)</w:t>
      </w:r>
      <w:r w:rsidRPr="3F8FA051">
        <w:rPr>
          <w:rFonts w:ascii="Arial" w:eastAsia="Arial" w:hAnsi="Arial" w:cs="Arial"/>
          <w:b/>
          <w:bCs/>
          <w:sz w:val="24"/>
          <w:szCs w:val="24"/>
        </w:rPr>
        <w:t xml:space="preserve"> </w:t>
      </w:r>
    </w:p>
    <w:p w14:paraId="42DFCD16" w14:textId="141A1287" w:rsidR="000B3484" w:rsidRPr="003301D6" w:rsidRDefault="000B3484" w:rsidP="000B3484">
      <w:pPr>
        <w:pStyle w:val="NoSpacing"/>
        <w:spacing w:line="360" w:lineRule="auto"/>
        <w:ind w:left="-142"/>
        <w:rPr>
          <w:rFonts w:ascii="Arial" w:hAnsi="Arial" w:cs="Arial"/>
          <w:sz w:val="24"/>
          <w:szCs w:val="24"/>
        </w:rPr>
      </w:pPr>
      <w:r w:rsidRPr="00770097">
        <w:rPr>
          <w:rFonts w:ascii="Arial" w:hAnsi="Arial" w:cs="Arial"/>
          <w:b/>
          <w:sz w:val="24"/>
          <w:szCs w:val="24"/>
        </w:rPr>
        <w:t>Date:</w:t>
      </w:r>
      <w:r w:rsidR="002B5C97">
        <w:rPr>
          <w:rFonts w:ascii="Arial" w:hAnsi="Arial" w:cs="Arial"/>
          <w:b/>
          <w:sz w:val="24"/>
          <w:szCs w:val="24"/>
        </w:rPr>
        <w:t xml:space="preserve"> </w:t>
      </w:r>
      <w:r w:rsidR="002B5C97" w:rsidRPr="00CB4267">
        <w:rPr>
          <w:rFonts w:ascii="Arial" w:hAnsi="Arial" w:cs="Arial"/>
          <w:sz w:val="24"/>
          <w:szCs w:val="24"/>
        </w:rPr>
        <w:t>June 2020</w:t>
      </w:r>
    </w:p>
    <w:p w14:paraId="1ECB994A" w14:textId="77777777" w:rsidR="008A7D3C" w:rsidRDefault="008A7D3C" w:rsidP="000B3484">
      <w:pPr>
        <w:pStyle w:val="NoSpacing"/>
        <w:spacing w:line="360" w:lineRule="auto"/>
        <w:ind w:left="-142"/>
        <w:rPr>
          <w:rFonts w:ascii="Arial" w:hAnsi="Arial" w:cs="Arial"/>
          <w:sz w:val="24"/>
          <w:szCs w:val="24"/>
        </w:rPr>
      </w:pPr>
    </w:p>
    <w:sectPr w:rsidR="008A7D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6FF83" w14:textId="77777777" w:rsidR="00091095" w:rsidRDefault="00091095" w:rsidP="008A7D3C">
      <w:pPr>
        <w:spacing w:after="0" w:line="240" w:lineRule="auto"/>
      </w:pPr>
      <w:r>
        <w:separator/>
      </w:r>
    </w:p>
  </w:endnote>
  <w:endnote w:type="continuationSeparator" w:id="0">
    <w:p w14:paraId="70289E4F" w14:textId="77777777" w:rsidR="00091095" w:rsidRDefault="00091095" w:rsidP="008A7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8A9DB" w14:textId="77777777" w:rsidR="00091095" w:rsidRDefault="00091095" w:rsidP="008A7D3C">
      <w:pPr>
        <w:spacing w:after="0" w:line="240" w:lineRule="auto"/>
      </w:pPr>
      <w:r>
        <w:separator/>
      </w:r>
    </w:p>
  </w:footnote>
  <w:footnote w:type="continuationSeparator" w:id="0">
    <w:p w14:paraId="58F6BF37" w14:textId="77777777" w:rsidR="00091095" w:rsidRDefault="00091095" w:rsidP="008A7D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D2188"/>
    <w:multiLevelType w:val="hybridMultilevel"/>
    <w:tmpl w:val="090C939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62842FA2"/>
    <w:multiLevelType w:val="hybridMultilevel"/>
    <w:tmpl w:val="C3182C84"/>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484"/>
    <w:rsid w:val="00005BA0"/>
    <w:rsid w:val="00011976"/>
    <w:rsid w:val="000149BD"/>
    <w:rsid w:val="00075EEB"/>
    <w:rsid w:val="00091095"/>
    <w:rsid w:val="000964A8"/>
    <w:rsid w:val="000A1024"/>
    <w:rsid w:val="000A5A35"/>
    <w:rsid w:val="000B3484"/>
    <w:rsid w:val="000F715F"/>
    <w:rsid w:val="0016403A"/>
    <w:rsid w:val="002034F0"/>
    <w:rsid w:val="002047C6"/>
    <w:rsid w:val="00205BC2"/>
    <w:rsid w:val="00213F0A"/>
    <w:rsid w:val="00273305"/>
    <w:rsid w:val="00284AA3"/>
    <w:rsid w:val="002B5C97"/>
    <w:rsid w:val="003301D6"/>
    <w:rsid w:val="003A3551"/>
    <w:rsid w:val="003B65D1"/>
    <w:rsid w:val="003E4600"/>
    <w:rsid w:val="004009FD"/>
    <w:rsid w:val="0041533E"/>
    <w:rsid w:val="004A1723"/>
    <w:rsid w:val="004D0E0C"/>
    <w:rsid w:val="004E331E"/>
    <w:rsid w:val="0050708A"/>
    <w:rsid w:val="00563881"/>
    <w:rsid w:val="005A5C5A"/>
    <w:rsid w:val="005A6040"/>
    <w:rsid w:val="005D5275"/>
    <w:rsid w:val="0076667F"/>
    <w:rsid w:val="00770097"/>
    <w:rsid w:val="00775A1F"/>
    <w:rsid w:val="007A45A8"/>
    <w:rsid w:val="007B6000"/>
    <w:rsid w:val="007C4C90"/>
    <w:rsid w:val="008103EF"/>
    <w:rsid w:val="00850B23"/>
    <w:rsid w:val="0087495B"/>
    <w:rsid w:val="008A7D3C"/>
    <w:rsid w:val="008D17E0"/>
    <w:rsid w:val="008F08FF"/>
    <w:rsid w:val="00A75877"/>
    <w:rsid w:val="00B17ADF"/>
    <w:rsid w:val="00B5123B"/>
    <w:rsid w:val="00BA2D14"/>
    <w:rsid w:val="00BC72B5"/>
    <w:rsid w:val="00BE673B"/>
    <w:rsid w:val="00CB4267"/>
    <w:rsid w:val="00CF546F"/>
    <w:rsid w:val="00E03CCD"/>
    <w:rsid w:val="00E12659"/>
    <w:rsid w:val="00E40502"/>
    <w:rsid w:val="00E764BD"/>
    <w:rsid w:val="00EE3377"/>
    <w:rsid w:val="00EF58A2"/>
    <w:rsid w:val="00F2076D"/>
    <w:rsid w:val="00F33C91"/>
    <w:rsid w:val="00FD1777"/>
    <w:rsid w:val="00FD7361"/>
    <w:rsid w:val="3F8FA05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19150"/>
  <w15:chartTrackingRefBased/>
  <w15:docId w15:val="{40E17042-B39D-4E20-8FCF-C7D1212E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770097"/>
    <w:pPr>
      <w:keepNext/>
      <w:keepLines/>
      <w:spacing w:before="240" w:after="0"/>
      <w:outlineLvl w:val="0"/>
    </w:pPr>
    <w:rPr>
      <w:rFonts w:ascii="Arial" w:eastAsiaTheme="majorEastAsia" w:hAnsi="Arial" w:cstheme="majorBidi"/>
      <w:b/>
      <w:sz w:val="40"/>
      <w:szCs w:val="32"/>
    </w:rPr>
  </w:style>
  <w:style w:type="paragraph" w:styleId="Heading2">
    <w:name w:val="heading 2"/>
    <w:basedOn w:val="Normal"/>
    <w:next w:val="Normal"/>
    <w:link w:val="Heading2Char"/>
    <w:autoRedefine/>
    <w:uiPriority w:val="9"/>
    <w:unhideWhenUsed/>
    <w:qFormat/>
    <w:rsid w:val="00770097"/>
    <w:pPr>
      <w:keepNext/>
      <w:keepLines/>
      <w:spacing w:before="40" w:after="0" w:line="360" w:lineRule="auto"/>
      <w:outlineLvl w:val="1"/>
    </w:pPr>
    <w:rPr>
      <w:rFonts w:ascii="Arial" w:eastAsiaTheme="majorEastAsia" w:hAnsi="Arial" w:cstheme="majorBidi"/>
      <w:b/>
      <w:sz w:val="3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autoRedefine/>
    <w:qFormat/>
    <w:rsid w:val="00563881"/>
    <w:rPr>
      <w:sz w:val="28"/>
    </w:rPr>
  </w:style>
  <w:style w:type="character" w:customStyle="1" w:styleId="Style1Char">
    <w:name w:val="Style1 Char"/>
    <w:basedOn w:val="Heading1Char"/>
    <w:link w:val="Style1"/>
    <w:rsid w:val="00563881"/>
    <w:rPr>
      <w:rFonts w:ascii="Arial" w:eastAsiaTheme="majorEastAsia" w:hAnsi="Arial" w:cstheme="majorBidi"/>
      <w:b/>
      <w:color w:val="2E74B5" w:themeColor="accent1" w:themeShade="BF"/>
      <w:sz w:val="28"/>
      <w:szCs w:val="32"/>
    </w:rPr>
  </w:style>
  <w:style w:type="character" w:customStyle="1" w:styleId="Heading1Char">
    <w:name w:val="Heading 1 Char"/>
    <w:basedOn w:val="DefaultParagraphFont"/>
    <w:link w:val="Heading1"/>
    <w:uiPriority w:val="9"/>
    <w:rsid w:val="00770097"/>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770097"/>
    <w:rPr>
      <w:rFonts w:ascii="Arial" w:eastAsiaTheme="majorEastAsia" w:hAnsi="Arial" w:cstheme="majorBidi"/>
      <w:b/>
      <w:sz w:val="32"/>
      <w:szCs w:val="26"/>
    </w:rPr>
  </w:style>
  <w:style w:type="paragraph" w:styleId="NoSpacing">
    <w:name w:val="No Spacing"/>
    <w:uiPriority w:val="1"/>
    <w:qFormat/>
    <w:rsid w:val="000B348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00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9FD"/>
    <w:rPr>
      <w:rFonts w:ascii="Segoe UI" w:hAnsi="Segoe UI" w:cs="Segoe UI"/>
      <w:sz w:val="18"/>
      <w:szCs w:val="18"/>
    </w:rPr>
  </w:style>
  <w:style w:type="character" w:styleId="Hyperlink">
    <w:name w:val="Hyperlink"/>
    <w:basedOn w:val="DefaultParagraphFont"/>
    <w:uiPriority w:val="99"/>
    <w:unhideWhenUsed/>
    <w:rsid w:val="00011976"/>
    <w:rPr>
      <w:color w:val="0563C1" w:themeColor="hyperlink"/>
      <w:u w:val="single"/>
    </w:rPr>
  </w:style>
  <w:style w:type="paragraph" w:styleId="Header">
    <w:name w:val="header"/>
    <w:basedOn w:val="Normal"/>
    <w:link w:val="HeaderChar"/>
    <w:uiPriority w:val="99"/>
    <w:unhideWhenUsed/>
    <w:rsid w:val="008A7D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D3C"/>
  </w:style>
  <w:style w:type="paragraph" w:styleId="Footer">
    <w:name w:val="footer"/>
    <w:basedOn w:val="Normal"/>
    <w:link w:val="FooterChar"/>
    <w:uiPriority w:val="99"/>
    <w:unhideWhenUsed/>
    <w:rsid w:val="008A7D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D3C"/>
  </w:style>
  <w:style w:type="character" w:styleId="CommentReference">
    <w:name w:val="annotation reference"/>
    <w:basedOn w:val="DefaultParagraphFont"/>
    <w:uiPriority w:val="99"/>
    <w:semiHidden/>
    <w:unhideWhenUsed/>
    <w:rsid w:val="003E4600"/>
    <w:rPr>
      <w:sz w:val="16"/>
      <w:szCs w:val="16"/>
    </w:rPr>
  </w:style>
  <w:style w:type="paragraph" w:styleId="CommentText">
    <w:name w:val="annotation text"/>
    <w:basedOn w:val="Normal"/>
    <w:link w:val="CommentTextChar"/>
    <w:uiPriority w:val="99"/>
    <w:semiHidden/>
    <w:unhideWhenUsed/>
    <w:rsid w:val="003E4600"/>
    <w:pPr>
      <w:spacing w:line="240" w:lineRule="auto"/>
    </w:pPr>
    <w:rPr>
      <w:sz w:val="20"/>
      <w:szCs w:val="20"/>
    </w:rPr>
  </w:style>
  <w:style w:type="character" w:customStyle="1" w:styleId="CommentTextChar">
    <w:name w:val="Comment Text Char"/>
    <w:basedOn w:val="DefaultParagraphFont"/>
    <w:link w:val="CommentText"/>
    <w:uiPriority w:val="99"/>
    <w:semiHidden/>
    <w:rsid w:val="003E4600"/>
    <w:rPr>
      <w:sz w:val="20"/>
      <w:szCs w:val="20"/>
    </w:rPr>
  </w:style>
  <w:style w:type="paragraph" w:styleId="CommentSubject">
    <w:name w:val="annotation subject"/>
    <w:basedOn w:val="CommentText"/>
    <w:next w:val="CommentText"/>
    <w:link w:val="CommentSubjectChar"/>
    <w:uiPriority w:val="99"/>
    <w:semiHidden/>
    <w:unhideWhenUsed/>
    <w:rsid w:val="003E4600"/>
    <w:rPr>
      <w:b/>
      <w:bCs/>
    </w:rPr>
  </w:style>
  <w:style w:type="character" w:customStyle="1" w:styleId="CommentSubjectChar">
    <w:name w:val="Comment Subject Char"/>
    <w:basedOn w:val="CommentTextChar"/>
    <w:link w:val="CommentSubject"/>
    <w:uiPriority w:val="99"/>
    <w:semiHidden/>
    <w:rsid w:val="003E4600"/>
    <w:rPr>
      <w:b/>
      <w:bCs/>
      <w:sz w:val="20"/>
      <w:szCs w:val="20"/>
    </w:rPr>
  </w:style>
  <w:style w:type="character" w:styleId="FollowedHyperlink">
    <w:name w:val="FollowedHyperlink"/>
    <w:basedOn w:val="DefaultParagraphFont"/>
    <w:uiPriority w:val="99"/>
    <w:semiHidden/>
    <w:unhideWhenUsed/>
    <w:rsid w:val="00005BA0"/>
    <w:rPr>
      <w:color w:val="954F72" w:themeColor="followedHyperlink"/>
      <w:u w:val="single"/>
    </w:rPr>
  </w:style>
  <w:style w:type="paragraph" w:styleId="TOCHeading">
    <w:name w:val="TOC Heading"/>
    <w:basedOn w:val="Heading1"/>
    <w:next w:val="Normal"/>
    <w:uiPriority w:val="39"/>
    <w:unhideWhenUsed/>
    <w:qFormat/>
    <w:rsid w:val="00CB4267"/>
    <w:pPr>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CB4267"/>
    <w:pPr>
      <w:spacing w:after="100"/>
    </w:pPr>
  </w:style>
  <w:style w:type="paragraph" w:styleId="TOC2">
    <w:name w:val="toc 2"/>
    <w:basedOn w:val="Normal"/>
    <w:next w:val="Normal"/>
    <w:autoRedefine/>
    <w:uiPriority w:val="39"/>
    <w:unhideWhenUsed/>
    <w:rsid w:val="00CB4267"/>
    <w:pPr>
      <w:spacing w:after="100"/>
      <w:ind w:left="220"/>
    </w:pPr>
  </w:style>
  <w:style w:type="paragraph" w:styleId="ListParagraph">
    <w:name w:val="List Paragraph"/>
    <w:basedOn w:val="Normal"/>
    <w:uiPriority w:val="34"/>
    <w:qFormat/>
    <w:rsid w:val="000964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801771">
      <w:bodyDiv w:val="1"/>
      <w:marLeft w:val="0"/>
      <w:marRight w:val="0"/>
      <w:marTop w:val="0"/>
      <w:marBottom w:val="0"/>
      <w:divBdr>
        <w:top w:val="none" w:sz="0" w:space="0" w:color="auto"/>
        <w:left w:val="none" w:sz="0" w:space="0" w:color="auto"/>
        <w:bottom w:val="none" w:sz="0" w:space="0" w:color="auto"/>
        <w:right w:val="none" w:sz="0" w:space="0" w:color="auto"/>
      </w:divBdr>
    </w:div>
    <w:div w:id="114053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ronavirus.leeds.ac.uk/" TargetMode="External"/><Relationship Id="rId18" Type="http://schemas.openxmlformats.org/officeDocument/2006/relationships/hyperlink" Target="https://digitalpractice.leeds.ac.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quality.leeds.ac.uk/epu/coronavirus-resources/" TargetMode="External"/><Relationship Id="rId7" Type="http://schemas.openxmlformats.org/officeDocument/2006/relationships/endnotes" Target="endnotes.xml"/><Relationship Id="rId12" Type="http://schemas.openxmlformats.org/officeDocument/2006/relationships/hyperlink" Target="https://www.bmj.com/company/newsroom/bame-women-account-for-over-half-of-pregnant-women-in-uk-hospitals-with-covid-19/" TargetMode="External"/><Relationship Id="rId17" Type="http://schemas.openxmlformats.org/officeDocument/2006/relationships/hyperlink" Target="https://hr.leeds.ac.uk/info/29/leave_other_leave/23/time_off_for_carers_and_domestic_reason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ronavirus.leeds.ac.uk/staff-advice/working-from-home/" TargetMode="External"/><Relationship Id="rId20" Type="http://schemas.openxmlformats.org/officeDocument/2006/relationships/hyperlink" Target="https://equality.leeds.ac.uk/support-and-resources/disability-2/deaf-awaren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bele.org/covid19-supporting-bame-communities" TargetMode="External"/><Relationship Id="rId24" Type="http://schemas.openxmlformats.org/officeDocument/2006/relationships/hyperlink" Target="https://equality.leeds.ac.uk/wp-content/uploads/sites/64/2020/04/Domestic-Abuse_Protecting-and-Supporting-Staff-and-Students.pdf" TargetMode="External"/><Relationship Id="rId5" Type="http://schemas.openxmlformats.org/officeDocument/2006/relationships/webSettings" Target="webSettings.xml"/><Relationship Id="rId15" Type="http://schemas.openxmlformats.org/officeDocument/2006/relationships/hyperlink" Target="https://coronavirus.leeds.ac.uk/staff-advice/teaching-and-learning-online/" TargetMode="External"/><Relationship Id="rId23" Type="http://schemas.openxmlformats.org/officeDocument/2006/relationships/hyperlink" Target="http://wsh.leeds.ac.uk/OccupationalHealth" TargetMode="External"/><Relationship Id="rId10" Type="http://schemas.openxmlformats.org/officeDocument/2006/relationships/hyperlink" Target="https://raceequalityfoundation.org.uk/health-care/coronavirus-information-and-resources/" TargetMode="External"/><Relationship Id="rId19" Type="http://schemas.openxmlformats.org/officeDocument/2006/relationships/hyperlink" Target="https://coronavirus.leeds.ac.uk/staff-advice/remote-working-training-sessions/" TargetMode="External"/><Relationship Id="rId4" Type="http://schemas.openxmlformats.org/officeDocument/2006/relationships/settings" Target="settings.xml"/><Relationship Id="rId9" Type="http://schemas.openxmlformats.org/officeDocument/2006/relationships/hyperlink" Target="https://equality.leeds.ac.uk/equality-inclusion-framework/equality-impact-assessments/" TargetMode="External"/><Relationship Id="rId14" Type="http://schemas.openxmlformats.org/officeDocument/2006/relationships/hyperlink" Target="https://coronavirus.leeds.ac.uk/staff-advice/" TargetMode="External"/><Relationship Id="rId22" Type="http://schemas.openxmlformats.org/officeDocument/2006/relationships/hyperlink" Target="https://wsh.leeds.ac.uk/info/134/staff_counselling_and_psychological_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EB13E-BF8D-4BD8-869B-586BFE796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2451</Words>
  <Characters>13972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York</dc:creator>
  <cp:keywords/>
  <dc:description/>
  <cp:lastModifiedBy>Lubka Cuchranova</cp:lastModifiedBy>
  <cp:revision>3</cp:revision>
  <dcterms:created xsi:type="dcterms:W3CDTF">2020-07-02T08:10:00Z</dcterms:created>
  <dcterms:modified xsi:type="dcterms:W3CDTF">2020-07-03T11:41:00Z</dcterms:modified>
</cp:coreProperties>
</file>